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left"/>
        <w:textAlignment w:val="auto"/>
        <w:rPr>
          <w:rFonts w:hint="eastAsia" w:ascii="方正黑体_GBK" w:hAnsi="方正黑体_GBK" w:eastAsia="方正黑体_GBK" w:cs="方正黑体_GBK"/>
          <w:b w:val="0"/>
          <w:bCs w:val="0"/>
          <w:i w:val="0"/>
          <w:iCs w:val="0"/>
          <w:caps w:val="0"/>
          <w:color w:val="auto"/>
          <w:spacing w:val="0"/>
          <w:kern w:val="0"/>
          <w:sz w:val="32"/>
          <w:szCs w:val="32"/>
          <w:highlight w:val="none"/>
          <w:shd w:val="clear" w:fill="FFFFFF"/>
          <w:lang w:val="en-US" w:eastAsia="zh-CN" w:bidi="ar"/>
        </w:rPr>
      </w:pPr>
      <w:r>
        <w:rPr>
          <w:rFonts w:hint="eastAsia" w:ascii="方正黑体_GBK" w:hAnsi="方正黑体_GBK" w:eastAsia="方正黑体_GBK" w:cs="方正黑体_GBK"/>
          <w:b w:val="0"/>
          <w:bCs w:val="0"/>
          <w:i w:val="0"/>
          <w:iCs w:val="0"/>
          <w:caps w:val="0"/>
          <w:color w:val="auto"/>
          <w:spacing w:val="0"/>
          <w:kern w:val="0"/>
          <w:sz w:val="32"/>
          <w:szCs w:val="32"/>
          <w:highlight w:val="none"/>
          <w:shd w:val="clear" w:fill="FFFFFF"/>
          <w:lang w:val="en-US" w:eastAsia="zh-CN" w:bidi="ar"/>
        </w:rPr>
        <w:t>附件</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方正小标宋简体" w:hAnsi="方正小标宋简体" w:eastAsia="方正小标宋简体" w:cs="方正小标宋简体"/>
          <w:b w:val="0"/>
          <w:bCs w:val="0"/>
          <w:i w:val="0"/>
          <w:iCs w:val="0"/>
          <w:caps w:val="0"/>
          <w:color w:val="auto"/>
          <w:spacing w:val="0"/>
          <w:kern w:val="0"/>
          <w:sz w:val="44"/>
          <w:szCs w:val="44"/>
          <w:highlight w:val="none"/>
          <w:shd w:val="clear" w:fill="FFFFFF"/>
          <w:lang w:val="en-US" w:eastAsia="zh-CN" w:bidi="ar"/>
        </w:rPr>
      </w:pPr>
      <w:r>
        <w:rPr>
          <w:rFonts w:hint="eastAsia" w:ascii="Times New Roman" w:hAnsi="Times New Roman" w:eastAsia="方正小标宋简体" w:cs="方正小标宋简体"/>
          <w:b w:val="0"/>
          <w:bCs w:val="0"/>
          <w:i w:val="0"/>
          <w:iCs w:val="0"/>
          <w:caps w:val="0"/>
          <w:color w:val="auto"/>
          <w:spacing w:val="0"/>
          <w:kern w:val="0"/>
          <w:sz w:val="44"/>
          <w:szCs w:val="44"/>
          <w:highlight w:val="none"/>
          <w:shd w:val="clear" w:fill="FFFFFF"/>
          <w:lang w:val="en-US" w:eastAsia="zh-CN" w:bidi="ar"/>
        </w:rPr>
        <w:t>2026</w:t>
      </w:r>
      <w:r>
        <w:rPr>
          <w:rFonts w:hint="eastAsia" w:ascii="方正小标宋简体" w:hAnsi="方正小标宋简体" w:eastAsia="方正小标宋简体" w:cs="方正小标宋简体"/>
          <w:b w:val="0"/>
          <w:bCs w:val="0"/>
          <w:i w:val="0"/>
          <w:iCs w:val="0"/>
          <w:caps w:val="0"/>
          <w:color w:val="auto"/>
          <w:spacing w:val="0"/>
          <w:kern w:val="0"/>
          <w:sz w:val="44"/>
          <w:szCs w:val="44"/>
          <w:highlight w:val="none"/>
          <w:shd w:val="clear" w:fill="FFFFFF"/>
          <w:lang w:val="en-US" w:eastAsia="zh-CN" w:bidi="ar"/>
        </w:rPr>
        <w:t>年长三角地区大学生创新创业实践赛</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0"/>
        <w:jc w:val="center"/>
        <w:textAlignment w:val="auto"/>
        <w:rPr>
          <w:rFonts w:hint="eastAsia" w:ascii="方正小标宋简体" w:hAnsi="方正小标宋简体" w:eastAsia="方正小标宋简体" w:cs="方正小标宋简体"/>
          <w:b w:val="0"/>
          <w:bCs w:val="0"/>
          <w:i w:val="0"/>
          <w:iCs w:val="0"/>
          <w:caps w:val="0"/>
          <w:color w:val="auto"/>
          <w:spacing w:val="0"/>
          <w:sz w:val="44"/>
          <w:szCs w:val="44"/>
          <w:highlight w:val="none"/>
        </w:rPr>
      </w:pPr>
      <w:r>
        <w:rPr>
          <w:rFonts w:hint="eastAsia" w:ascii="方正小标宋简体" w:hAnsi="方正小标宋简体" w:eastAsia="方正小标宋简体" w:cs="方正小标宋简体"/>
          <w:b w:val="0"/>
          <w:bCs w:val="0"/>
          <w:i w:val="0"/>
          <w:iCs w:val="0"/>
          <w:caps w:val="0"/>
          <w:color w:val="auto"/>
          <w:spacing w:val="0"/>
          <w:kern w:val="0"/>
          <w:sz w:val="44"/>
          <w:szCs w:val="44"/>
          <w:highlight w:val="none"/>
          <w:shd w:val="clear" w:fill="FFFFFF"/>
          <w:lang w:val="en-US" w:eastAsia="zh-CN" w:bidi="ar"/>
        </w:rPr>
        <w:t>赛项规程</w:t>
      </w:r>
    </w:p>
    <w:p>
      <w:pPr>
        <w:keepNext w:val="0"/>
        <w:keepLines w:val="0"/>
        <w:pageBreakBefore w:val="0"/>
        <w:widowControl w:val="0"/>
        <w:kinsoku/>
        <w:wordWrap/>
        <w:overflowPunct/>
        <w:topLinePunct w:val="0"/>
        <w:autoSpaceDE/>
        <w:autoSpaceDN/>
        <w:bidi w:val="0"/>
        <w:adjustRightInd/>
        <w:snapToGrid/>
        <w:textAlignment w:val="auto"/>
        <w:rPr>
          <w:color w:val="auto"/>
          <w:highlight w:val="none"/>
        </w:rPr>
      </w:pPr>
      <w:r>
        <w:rPr>
          <w:rFonts w:hint="default"/>
          <w:color w:val="auto"/>
          <w:highlight w:val="none"/>
        </w:rPr>
        <w:t> </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2"/>
        <w:jc w:val="left"/>
        <w:textAlignment w:val="auto"/>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一、赛项名称</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0"/>
        <w:jc w:val="left"/>
        <w:textAlignment w:val="auto"/>
        <w:rPr>
          <w:rFonts w:hint="default" w:ascii="Times New Roman" w:hAnsi="Times New Roman" w:cs="Times New Roman"/>
          <w:i w:val="0"/>
          <w:iCs w:val="0"/>
          <w:caps w:val="0"/>
          <w:color w:val="auto"/>
          <w:spacing w:val="0"/>
          <w:sz w:val="24"/>
          <w:szCs w:val="24"/>
          <w:highlight w:val="none"/>
          <w:lang w:val="en-US"/>
        </w:rPr>
      </w:pP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赛项名称：</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长三角地区大学生创新创业实践赛</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80" w:lineRule="exact"/>
        <w:ind w:left="2100" w:leftChars="267" w:right="0" w:hanging="1539" w:firstLineChars="0"/>
        <w:jc w:val="left"/>
        <w:textAlignment w:val="auto"/>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pP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英语名称：</w:t>
      </w: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 xml:space="preserve">Yangtze River Delta University Student </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80" w:lineRule="exact"/>
        <w:ind w:left="2100" w:leftChars="267" w:right="0" w:hanging="1539" w:firstLineChars="0"/>
        <w:jc w:val="left"/>
        <w:textAlignment w:val="auto"/>
        <w:rPr>
          <w:rFonts w:hint="default" w:ascii="Times New Roman" w:hAnsi="Times New Roman" w:cs="Times New Roman"/>
          <w:i w:val="0"/>
          <w:iCs w:val="0"/>
          <w:caps w:val="0"/>
          <w:color w:val="auto"/>
          <w:spacing w:val="0"/>
          <w:sz w:val="24"/>
          <w:szCs w:val="24"/>
          <w:highlight w:val="none"/>
          <w:lang w:val="en-US"/>
        </w:rPr>
      </w:pPr>
      <w:r>
        <w:rPr>
          <w:rFonts w:hint="default" w:ascii="Times New Roman" w:hAnsi="Times New Roman" w:eastAsia="仿宋_GB2312" w:cs="Times New Roman"/>
          <w:i w:val="0"/>
          <w:iCs w:val="0"/>
          <w:caps w:val="0"/>
          <w:color w:val="auto"/>
          <w:spacing w:val="0"/>
          <w:kern w:val="0"/>
          <w:sz w:val="32"/>
          <w:szCs w:val="32"/>
          <w:highlight w:val="none"/>
          <w:shd w:val="clear" w:fill="FFFFFF"/>
          <w:lang w:val="en-US" w:eastAsia="zh-CN" w:bidi="ar"/>
        </w:rPr>
        <w:t>Innovation and Entrepreneurship Practice Competition</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2"/>
        <w:jc w:val="left"/>
        <w:textAlignment w:val="auto"/>
        <w:rPr>
          <w:rFonts w:hint="default" w:ascii="黑体" w:hAnsi="黑体" w:eastAsia="黑体" w:cs="黑体"/>
          <w:b w:val="0"/>
          <w:bCs w:val="0"/>
          <w:i w:val="0"/>
          <w:iCs w:val="0"/>
          <w:caps w:val="0"/>
          <w:color w:val="auto"/>
          <w:spacing w:val="0"/>
          <w:kern w:val="0"/>
          <w:sz w:val="32"/>
          <w:szCs w:val="32"/>
          <w:highlight w:val="none"/>
          <w:shd w:val="clear" w:fill="FFFFFF"/>
          <w:lang w:val="en-US" w:eastAsia="zh-CN" w:bidi="ar"/>
        </w:rPr>
      </w:pPr>
      <w:r>
        <w:rPr>
          <w:rFonts w:hint="default" w:ascii="黑体" w:hAnsi="黑体" w:eastAsia="黑体" w:cs="黑体"/>
          <w:b w:val="0"/>
          <w:bCs w:val="0"/>
          <w:i w:val="0"/>
          <w:iCs w:val="0"/>
          <w:caps w:val="0"/>
          <w:color w:val="auto"/>
          <w:spacing w:val="0"/>
          <w:kern w:val="0"/>
          <w:sz w:val="32"/>
          <w:szCs w:val="32"/>
          <w:highlight w:val="none"/>
          <w:shd w:val="clear" w:fill="FFFFFF"/>
          <w:lang w:val="en-US" w:eastAsia="zh-CN" w:bidi="ar"/>
        </w:rPr>
        <w:t>二、组织机构</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2093" w:leftChars="200" w:right="-193" w:rightChars="-92" w:hanging="1673" w:hangingChars="523"/>
        <w:jc w:val="left"/>
        <w:textAlignment w:val="auto"/>
        <w:rPr>
          <w:rFonts w:hint="default" w:ascii="Times New Roman" w:hAnsi="Times New Roman" w:cs="Times New Roman"/>
          <w:i w:val="0"/>
          <w:iCs w:val="0"/>
          <w:caps w:val="0"/>
          <w:color w:val="auto"/>
          <w:spacing w:val="0"/>
          <w:sz w:val="24"/>
          <w:szCs w:val="24"/>
          <w:highlight w:val="none"/>
          <w:lang w:val="en-US"/>
        </w:rPr>
      </w:pP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主办单位：安徽省教育厅</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2240" w:leftChars="200" w:right="0" w:hanging="1820" w:hangingChars="569"/>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承办单位：</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合肥大学、长三角高校创新创业教育协同中心</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2240" w:leftChars="200" w:right="0" w:hanging="1820" w:hangingChars="569"/>
        <w:jc w:val="left"/>
        <w:textAlignment w:val="auto"/>
        <w:rPr>
          <w:rFonts w:hint="default"/>
          <w:color w:val="auto"/>
          <w:highlight w:val="none"/>
          <w:lang w:val="en-US" w:eastAsia="zh-CN"/>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协办</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单位：</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安徽省高校创新创业教育协同中心</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1305" w:right="0" w:hanging="885"/>
        <w:jc w:val="left"/>
        <w:textAlignment w:val="auto"/>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b/>
          <w:bCs/>
          <w:i w:val="0"/>
          <w:iCs w:val="0"/>
          <w:caps w:val="0"/>
          <w:color w:val="auto"/>
          <w:spacing w:val="0"/>
          <w:sz w:val="32"/>
          <w:szCs w:val="32"/>
          <w:highlight w:val="none"/>
          <w:shd w:val="clear" w:fill="FFFFFF"/>
        </w:rPr>
        <w:t>（一） 组织委员会</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0"/>
        <w:jc w:val="left"/>
        <w:textAlignment w:val="auto"/>
        <w:rPr>
          <w:rFonts w:hint="eastAsia" w:ascii="方正楷体_GBK" w:hAnsi="方正楷体_GBK" w:eastAsia="方正楷体_GBK" w:cs="方正楷体_GBK"/>
          <w:i w:val="0"/>
          <w:iCs w:val="0"/>
          <w:caps w:val="0"/>
          <w:color w:val="auto"/>
          <w:spacing w:val="0"/>
          <w:sz w:val="24"/>
          <w:szCs w:val="24"/>
          <w:highlight w:val="none"/>
        </w:rPr>
      </w:pPr>
      <w:r>
        <w:rPr>
          <w:rFonts w:hint="eastAsia" w:ascii="方正楷体_GBK" w:hAnsi="方正楷体_GBK" w:eastAsia="方正楷体_GBK" w:cs="方正楷体_GBK"/>
          <w:i w:val="0"/>
          <w:iCs w:val="0"/>
          <w:caps w:val="0"/>
          <w:color w:val="auto"/>
          <w:spacing w:val="0"/>
          <w:kern w:val="0"/>
          <w:sz w:val="32"/>
          <w:szCs w:val="32"/>
          <w:highlight w:val="none"/>
          <w:shd w:val="clear" w:fill="FFFFFF"/>
          <w:lang w:val="en-US" w:eastAsia="zh-CN" w:bidi="ar"/>
        </w:rPr>
        <w:t>主任委员：</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default" w:ascii="Times New Roman" w:hAnsi="Times New Roman" w:cs="Times New Roman"/>
          <w:i w:val="0"/>
          <w:iCs w:val="0"/>
          <w:caps w:val="0"/>
          <w:color w:val="auto"/>
          <w:spacing w:val="0"/>
          <w:sz w:val="24"/>
          <w:szCs w:val="24"/>
          <w:highlight w:val="none"/>
        </w:rPr>
      </w:pP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刘业勋</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ab/>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安徽省教育厅副厅长</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55"/>
        <w:jc w:val="left"/>
        <w:textAlignment w:val="auto"/>
        <w:rPr>
          <w:rFonts w:hint="eastAsia" w:ascii="方正楷体_GBK" w:hAnsi="方正楷体_GBK" w:eastAsia="方正楷体_GBK" w:cs="方正楷体_GBK"/>
          <w:i w:val="0"/>
          <w:iCs w:val="0"/>
          <w:caps w:val="0"/>
          <w:color w:val="auto"/>
          <w:spacing w:val="0"/>
          <w:sz w:val="24"/>
          <w:szCs w:val="24"/>
          <w:highlight w:val="none"/>
        </w:rPr>
      </w:pPr>
      <w:r>
        <w:rPr>
          <w:rFonts w:hint="eastAsia" w:ascii="方正楷体_GBK" w:hAnsi="方正楷体_GBK" w:eastAsia="方正楷体_GBK" w:cs="方正楷体_GBK"/>
          <w:i w:val="0"/>
          <w:iCs w:val="0"/>
          <w:caps w:val="0"/>
          <w:color w:val="auto"/>
          <w:spacing w:val="0"/>
          <w:kern w:val="0"/>
          <w:sz w:val="32"/>
          <w:szCs w:val="32"/>
          <w:highlight w:val="none"/>
          <w:shd w:val="clear" w:fill="FFFFFF"/>
          <w:lang w:val="en-US" w:eastAsia="zh-CN" w:bidi="ar"/>
        </w:rPr>
        <w:t>执行主任：</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任  永</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ab/>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合肥大学党委副书记、校长</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0"/>
        <w:jc w:val="left"/>
        <w:textAlignment w:val="auto"/>
        <w:rPr>
          <w:rFonts w:hint="eastAsia" w:ascii="方正楷体_GBK" w:hAnsi="方正楷体_GBK" w:eastAsia="方正楷体_GBK" w:cs="方正楷体_GBK"/>
          <w:i w:val="0"/>
          <w:iCs w:val="0"/>
          <w:caps w:val="0"/>
          <w:color w:val="auto"/>
          <w:spacing w:val="0"/>
          <w:sz w:val="24"/>
          <w:szCs w:val="24"/>
          <w:highlight w:val="none"/>
        </w:rPr>
      </w:pPr>
      <w:r>
        <w:rPr>
          <w:rFonts w:hint="eastAsia" w:ascii="方正楷体_GBK" w:hAnsi="方正楷体_GBK" w:eastAsia="方正楷体_GBK" w:cs="方正楷体_GBK"/>
          <w:i w:val="0"/>
          <w:iCs w:val="0"/>
          <w:caps w:val="0"/>
          <w:color w:val="auto"/>
          <w:spacing w:val="0"/>
          <w:kern w:val="0"/>
          <w:sz w:val="32"/>
          <w:szCs w:val="32"/>
          <w:highlight w:val="none"/>
          <w:shd w:val="clear" w:fill="FFFFFF"/>
          <w:lang w:val="en-US" w:eastAsia="zh-CN" w:bidi="ar"/>
        </w:rPr>
        <w:t>副主任委员：</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蒋正飞</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ab/>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安徽省教育厅高教处处长</w:t>
      </w:r>
    </w:p>
    <w:p>
      <w:pPr>
        <w:keepNext w:val="0"/>
        <w:keepLines w:val="0"/>
        <w:pageBreakBefore w:val="0"/>
        <w:widowControl w:val="0"/>
        <w:kinsoku/>
        <w:wordWrap/>
        <w:overflowPunct/>
        <w:topLinePunct w:val="0"/>
        <w:autoSpaceDE/>
        <w:autoSpaceDN/>
        <w:bidi w:val="0"/>
        <w:adjustRightInd/>
        <w:snapToGrid/>
        <w:spacing w:line="580" w:lineRule="exact"/>
        <w:ind w:firstLine="839"/>
        <w:textAlignment w:val="auto"/>
        <w:rPr>
          <w:rFonts w:hint="eastAsia"/>
          <w:color w:val="auto"/>
          <w:sz w:val="32"/>
          <w:szCs w:val="32"/>
          <w:highlight w:val="none"/>
          <w:lang w:val="en-US" w:eastAsia="zh-CN"/>
        </w:rPr>
      </w:pP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汪毓明</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ab/>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中国科学技术大学党委常委、副校长</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leftChars="0" w:right="0" w:firstLine="839" w:firstLineChars="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洪日昌</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ab/>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合肥工业大学党委常委、副校长</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leftChars="0" w:right="0" w:firstLine="839" w:firstLineChars="0"/>
        <w:jc w:val="left"/>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黄志祥</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ab/>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安徽大学党委常委、副校长</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leftChars="0" w:right="0" w:firstLine="839" w:firstLineChars="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白义香</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ab/>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合肥大学党委常委、副校长</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全省各高校分管创新创业教育工作校领导</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840" w:leftChars="400" w:right="0" w:firstLine="0" w:firstLineChars="0"/>
        <w:jc w:val="left"/>
        <w:textAlignment w:val="auto"/>
        <w:rPr>
          <w:rFonts w:hint="eastAsia" w:ascii="仿宋_GB2312" w:hAnsi="Times New Roman" w:eastAsia="仿宋_GB2312" w:cs="仿宋_GB2312"/>
          <w:b w:val="0"/>
          <w:bCs w:val="0"/>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长三角创新创业教育协同中心各理事单位分管创新创业教育工作校领导</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0"/>
        <w:jc w:val="left"/>
        <w:textAlignment w:val="auto"/>
        <w:rPr>
          <w:rFonts w:hint="eastAsia" w:ascii="方正楷体_GBK" w:hAnsi="方正楷体_GBK" w:eastAsia="方正楷体_GBK" w:cs="方正楷体_GBK"/>
          <w:i w:val="0"/>
          <w:iCs w:val="0"/>
          <w:caps w:val="0"/>
          <w:color w:val="auto"/>
          <w:spacing w:val="0"/>
          <w:sz w:val="24"/>
          <w:szCs w:val="24"/>
          <w:highlight w:val="none"/>
        </w:rPr>
      </w:pPr>
      <w:r>
        <w:rPr>
          <w:rFonts w:hint="eastAsia" w:ascii="方正楷体_GBK" w:hAnsi="方正楷体_GBK" w:eastAsia="方正楷体_GBK" w:cs="方正楷体_GBK"/>
          <w:i w:val="0"/>
          <w:iCs w:val="0"/>
          <w:caps w:val="0"/>
          <w:color w:val="auto"/>
          <w:spacing w:val="0"/>
          <w:kern w:val="0"/>
          <w:sz w:val="32"/>
          <w:szCs w:val="32"/>
          <w:highlight w:val="none"/>
          <w:shd w:val="clear" w:fill="FFFFFF"/>
          <w:lang w:val="en-US" w:eastAsia="zh-CN" w:bidi="ar"/>
        </w:rPr>
        <w:t>委  员：</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苏  石  安徽省教育厅高教处副处长</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39"/>
        <w:jc w:val="left"/>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张应杰  合肥大学创新创业学院院长</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39"/>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杨  勇</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ab/>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安徽大学创新创业学院院长</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39"/>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崔光磊  安徽师范大学本科生院院长</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39"/>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杨洪涛  安徽理工大学创新创业学院院长</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39"/>
        <w:jc w:val="left"/>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夏登峰</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 xml:space="preserve">  </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安徽工程大学</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教务处处长</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39"/>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张发宇</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ab/>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合肥工业大学教务处副处长</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39"/>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王  平  安徽医科大学创新创业学院常务副院长</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39"/>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张志平  安徽农业大学创新创业学院常务副院长</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39"/>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舒家先  安徽财经大学教务处副处长</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39"/>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高青海  安徽科技工程大学教务处副处长</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39"/>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全省各高校创新创业教育管理部门负责人</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838" w:leftChars="399" w:right="0" w:firstLine="0" w:firstLineChars="0"/>
        <w:jc w:val="left"/>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长三角创新创业教育协同中心各理事单位创新创业教育管理部门负责人</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1305" w:right="0" w:hanging="885"/>
        <w:jc w:val="left"/>
        <w:textAlignment w:val="auto"/>
        <w:rPr>
          <w:rFonts w:hint="default" w:ascii="仿宋" w:hAnsi="仿宋" w:eastAsia="仿宋" w:cs="仿宋"/>
          <w:b/>
          <w:bCs/>
          <w:i w:val="0"/>
          <w:iCs w:val="0"/>
          <w:caps w:val="0"/>
          <w:color w:val="auto"/>
          <w:spacing w:val="0"/>
          <w:sz w:val="32"/>
          <w:szCs w:val="32"/>
          <w:highlight w:val="none"/>
          <w:shd w:val="clear" w:fill="FFFFFF"/>
        </w:rPr>
      </w:pPr>
      <w:r>
        <w:rPr>
          <w:rFonts w:hint="default" w:ascii="仿宋" w:hAnsi="仿宋" w:eastAsia="仿宋" w:cs="仿宋"/>
          <w:b/>
          <w:bCs/>
          <w:i w:val="0"/>
          <w:iCs w:val="0"/>
          <w:caps w:val="0"/>
          <w:color w:val="auto"/>
          <w:spacing w:val="0"/>
          <w:sz w:val="32"/>
          <w:szCs w:val="32"/>
          <w:highlight w:val="none"/>
          <w:shd w:val="clear" w:fill="FFFFFF"/>
          <w:lang w:val="en-US" w:eastAsia="zh-CN"/>
        </w:rPr>
        <w:t>（二）专家委员会</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0"/>
        <w:jc w:val="left"/>
        <w:textAlignment w:val="auto"/>
        <w:rPr>
          <w:rFonts w:hint="eastAsia" w:ascii="方正楷体_GBK" w:hAnsi="方正楷体_GBK" w:eastAsia="方正楷体_GBK" w:cs="方正楷体_GBK"/>
          <w:i w:val="0"/>
          <w:iCs w:val="0"/>
          <w:caps w:val="0"/>
          <w:color w:val="auto"/>
          <w:spacing w:val="0"/>
          <w:sz w:val="24"/>
          <w:szCs w:val="24"/>
          <w:highlight w:val="none"/>
        </w:rPr>
      </w:pPr>
      <w:r>
        <w:rPr>
          <w:rFonts w:hint="eastAsia" w:ascii="方正楷体_GBK" w:hAnsi="方正楷体_GBK" w:eastAsia="方正楷体_GBK" w:cs="方正楷体_GBK"/>
          <w:i w:val="0"/>
          <w:iCs w:val="0"/>
          <w:caps w:val="0"/>
          <w:color w:val="auto"/>
          <w:spacing w:val="0"/>
          <w:kern w:val="0"/>
          <w:sz w:val="32"/>
          <w:szCs w:val="32"/>
          <w:highlight w:val="none"/>
          <w:shd w:val="clear" w:fill="FFFFFF"/>
          <w:lang w:val="en-US" w:eastAsia="zh-CN" w:bidi="ar"/>
        </w:rPr>
        <w:t>主任委员：</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朱东杰</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ab/>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中国科学技术大学</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创新创业学院常务副院长</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0"/>
        <w:jc w:val="left"/>
        <w:textAlignment w:val="auto"/>
        <w:rPr>
          <w:rFonts w:hint="eastAsia" w:ascii="方正楷体_GBK" w:hAnsi="方正楷体_GBK" w:eastAsia="方正楷体_GBK" w:cs="方正楷体_GBK"/>
          <w:i w:val="0"/>
          <w:iCs w:val="0"/>
          <w:caps w:val="0"/>
          <w:color w:val="auto"/>
          <w:spacing w:val="0"/>
          <w:kern w:val="0"/>
          <w:sz w:val="32"/>
          <w:szCs w:val="32"/>
          <w:highlight w:val="none"/>
          <w:shd w:val="clear" w:fill="FFFFFF"/>
          <w:lang w:val="en-US" w:eastAsia="zh-CN" w:bidi="ar"/>
        </w:rPr>
      </w:pPr>
      <w:r>
        <w:rPr>
          <w:rFonts w:hint="eastAsia" w:ascii="方正楷体_GBK" w:hAnsi="方正楷体_GBK" w:eastAsia="方正楷体_GBK" w:cs="方正楷体_GBK"/>
          <w:i w:val="0"/>
          <w:iCs w:val="0"/>
          <w:caps w:val="0"/>
          <w:color w:val="auto"/>
          <w:spacing w:val="0"/>
          <w:kern w:val="0"/>
          <w:sz w:val="32"/>
          <w:szCs w:val="32"/>
          <w:highlight w:val="none"/>
          <w:shd w:val="clear" w:fill="FFFFFF"/>
          <w:lang w:val="en-US" w:eastAsia="zh-CN" w:bidi="ar"/>
        </w:rPr>
        <w:t>副主任委员：</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童夏雨</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ab/>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浙江财经大学创业学院院长</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仿宋_GB2312" w:hAnsi="Times New Roman" w:eastAsia="仿宋_GB2312" w:cs="仿宋_GB2312"/>
          <w:b w:val="0"/>
          <w:bCs w:val="0"/>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张  徐</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ab/>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南京邮电大学创新创业教育学院副院长</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李臣学</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ab/>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上海理工大学创新创业学院副院长</w:t>
      </w:r>
    </w:p>
    <w:p>
      <w:pPr>
        <w:pStyle w:val="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1305" w:leftChars="0" w:right="0" w:rightChars="0" w:hanging="885" w:firstLineChars="0"/>
        <w:jc w:val="left"/>
        <w:textAlignment w:val="auto"/>
        <w:rPr>
          <w:rFonts w:hint="default" w:ascii="仿宋" w:hAnsi="仿宋" w:eastAsia="仿宋" w:cs="仿宋"/>
          <w:b/>
          <w:bCs/>
          <w:i w:val="0"/>
          <w:iCs w:val="0"/>
          <w:caps w:val="0"/>
          <w:color w:val="auto"/>
          <w:spacing w:val="0"/>
          <w:sz w:val="32"/>
          <w:szCs w:val="32"/>
          <w:highlight w:val="none"/>
          <w:shd w:val="clear" w:fill="FFFFFF"/>
          <w:lang w:val="en-US" w:eastAsia="zh-CN"/>
        </w:rPr>
      </w:pPr>
      <w:r>
        <w:rPr>
          <w:rFonts w:hint="eastAsia" w:ascii="仿宋" w:hAnsi="仿宋" w:eastAsia="仿宋" w:cs="仿宋"/>
          <w:b/>
          <w:bCs/>
          <w:i w:val="0"/>
          <w:iCs w:val="0"/>
          <w:caps w:val="0"/>
          <w:color w:val="auto"/>
          <w:spacing w:val="0"/>
          <w:kern w:val="0"/>
          <w:sz w:val="32"/>
          <w:szCs w:val="32"/>
          <w:highlight w:val="none"/>
          <w:shd w:val="clear" w:fill="FFFFFF"/>
          <w:lang w:val="en-US" w:eastAsia="zh-CN" w:bidi="ar"/>
        </w:rPr>
        <w:t>（三）</w:t>
      </w:r>
      <w:r>
        <w:rPr>
          <w:rFonts w:hint="default" w:ascii="仿宋" w:hAnsi="仿宋" w:eastAsia="仿宋" w:cs="仿宋"/>
          <w:b/>
          <w:bCs/>
          <w:i w:val="0"/>
          <w:iCs w:val="0"/>
          <w:caps w:val="0"/>
          <w:color w:val="auto"/>
          <w:spacing w:val="0"/>
          <w:sz w:val="32"/>
          <w:szCs w:val="32"/>
          <w:highlight w:val="none"/>
          <w:shd w:val="clear" w:fill="FFFFFF"/>
          <w:lang w:val="en-US" w:eastAsia="zh-CN"/>
        </w:rPr>
        <w:t>仲裁委员会</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0"/>
        <w:jc w:val="left"/>
        <w:textAlignment w:val="auto"/>
        <w:rPr>
          <w:rFonts w:hint="eastAsia" w:ascii="方正楷体_GBK" w:hAnsi="方正楷体_GBK" w:eastAsia="方正楷体_GBK" w:cs="方正楷体_GBK"/>
          <w:i w:val="0"/>
          <w:iCs w:val="0"/>
          <w:caps w:val="0"/>
          <w:color w:val="auto"/>
          <w:spacing w:val="0"/>
          <w:sz w:val="24"/>
          <w:szCs w:val="24"/>
          <w:highlight w:val="none"/>
        </w:rPr>
      </w:pPr>
      <w:r>
        <w:rPr>
          <w:rFonts w:hint="eastAsia" w:ascii="方正楷体_GBK" w:hAnsi="方正楷体_GBK" w:eastAsia="方正楷体_GBK" w:cs="方正楷体_GBK"/>
          <w:i w:val="0"/>
          <w:iCs w:val="0"/>
          <w:caps w:val="0"/>
          <w:color w:val="auto"/>
          <w:spacing w:val="0"/>
          <w:kern w:val="0"/>
          <w:sz w:val="32"/>
          <w:szCs w:val="32"/>
          <w:highlight w:val="none"/>
          <w:shd w:val="clear" w:fill="FFFFFF"/>
          <w:lang w:val="en-US" w:eastAsia="zh-CN" w:bidi="ar"/>
        </w:rPr>
        <w:t>主 任委员：</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leftChars="0" w:right="0" w:firstLine="840" w:firstLineChars="0"/>
        <w:jc w:val="left"/>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吴孔宝  合肥大学纪委副书记</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0"/>
        <w:jc w:val="left"/>
        <w:textAlignment w:val="auto"/>
        <w:rPr>
          <w:rFonts w:hint="eastAsia" w:ascii="方正楷体_GBK" w:hAnsi="方正楷体_GBK" w:eastAsia="方正楷体_GBK" w:cs="方正楷体_GBK"/>
          <w:i w:val="0"/>
          <w:iCs w:val="0"/>
          <w:caps w:val="0"/>
          <w:color w:val="auto"/>
          <w:spacing w:val="0"/>
          <w:kern w:val="0"/>
          <w:sz w:val="32"/>
          <w:szCs w:val="32"/>
          <w:highlight w:val="none"/>
          <w:shd w:val="clear" w:fill="FFFFFF"/>
          <w:lang w:val="en-US" w:eastAsia="zh-CN" w:bidi="ar"/>
        </w:rPr>
      </w:pPr>
      <w:r>
        <w:rPr>
          <w:rFonts w:hint="eastAsia" w:ascii="方正楷体_GBK" w:hAnsi="方正楷体_GBK" w:eastAsia="方正楷体_GBK" w:cs="方正楷体_GBK"/>
          <w:i w:val="0"/>
          <w:iCs w:val="0"/>
          <w:caps w:val="0"/>
          <w:color w:val="auto"/>
          <w:spacing w:val="0"/>
          <w:kern w:val="0"/>
          <w:sz w:val="32"/>
          <w:szCs w:val="32"/>
          <w:highlight w:val="none"/>
          <w:shd w:val="clear" w:fill="FFFFFF"/>
          <w:lang w:val="en-US" w:eastAsia="zh-CN" w:bidi="ar"/>
        </w:rPr>
        <w:t>委员：</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leftChars="0" w:right="0" w:firstLine="840" w:firstLineChars="0"/>
        <w:jc w:val="left"/>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王松涛</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 xml:space="preserve">  </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河北民族师范学院创新创业学院院长</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leftChars="0" w:right="0" w:firstLine="840" w:firstLineChars="0"/>
        <w:jc w:val="left"/>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陈超逸</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 xml:space="preserve">  </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天津市大学软件学院创新创业学院院长</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1305" w:right="0" w:hanging="885"/>
        <w:jc w:val="left"/>
        <w:textAlignment w:val="auto"/>
        <w:rPr>
          <w:rFonts w:hint="default" w:ascii="仿宋" w:hAnsi="仿宋" w:eastAsia="仿宋" w:cs="仿宋"/>
          <w:b/>
          <w:bCs/>
          <w:i w:val="0"/>
          <w:iCs w:val="0"/>
          <w:caps w:val="0"/>
          <w:color w:val="auto"/>
          <w:spacing w:val="0"/>
          <w:sz w:val="32"/>
          <w:szCs w:val="32"/>
          <w:highlight w:val="none"/>
          <w:shd w:val="clear" w:fill="FFFFFF"/>
        </w:rPr>
      </w:pPr>
      <w:r>
        <w:rPr>
          <w:rFonts w:hint="default" w:ascii="仿宋" w:hAnsi="仿宋" w:eastAsia="仿宋" w:cs="仿宋"/>
          <w:b/>
          <w:bCs/>
          <w:i w:val="0"/>
          <w:iCs w:val="0"/>
          <w:caps w:val="0"/>
          <w:color w:val="auto"/>
          <w:spacing w:val="0"/>
          <w:sz w:val="32"/>
          <w:szCs w:val="32"/>
          <w:highlight w:val="none"/>
          <w:shd w:val="clear" w:fill="FFFFFF"/>
          <w:lang w:val="en-US" w:eastAsia="zh-CN"/>
        </w:rPr>
        <w:t>（四）秘书处</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0"/>
        <w:jc w:val="left"/>
        <w:textAlignment w:val="auto"/>
        <w:rPr>
          <w:rFonts w:hint="eastAsia" w:ascii="方正楷体_GBK" w:hAnsi="方正楷体_GBK" w:eastAsia="方正楷体_GBK" w:cs="方正楷体_GBK"/>
          <w:i w:val="0"/>
          <w:iCs w:val="0"/>
          <w:caps w:val="0"/>
          <w:color w:val="auto"/>
          <w:spacing w:val="0"/>
          <w:sz w:val="24"/>
          <w:szCs w:val="24"/>
          <w:highlight w:val="none"/>
        </w:rPr>
      </w:pPr>
      <w:r>
        <w:rPr>
          <w:rFonts w:hint="eastAsia" w:ascii="方正楷体_GBK" w:hAnsi="方正楷体_GBK" w:eastAsia="方正楷体_GBK" w:cs="方正楷体_GBK"/>
          <w:i w:val="0"/>
          <w:iCs w:val="0"/>
          <w:caps w:val="0"/>
          <w:color w:val="auto"/>
          <w:spacing w:val="0"/>
          <w:kern w:val="0"/>
          <w:sz w:val="32"/>
          <w:szCs w:val="32"/>
          <w:highlight w:val="none"/>
          <w:shd w:val="clear" w:fill="FFFFFF"/>
          <w:lang w:val="en-US" w:eastAsia="zh-CN" w:bidi="ar"/>
        </w:rPr>
        <w:t>秘书长：</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张应杰  合肥大学创新创业学院院长</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0"/>
        <w:jc w:val="left"/>
        <w:textAlignment w:val="auto"/>
        <w:rPr>
          <w:rFonts w:hint="eastAsia" w:ascii="方正楷体_GBK" w:hAnsi="方正楷体_GBK" w:eastAsia="方正楷体_GBK" w:cs="方正楷体_GBK"/>
          <w:i w:val="0"/>
          <w:iCs w:val="0"/>
          <w:caps w:val="0"/>
          <w:color w:val="auto"/>
          <w:spacing w:val="0"/>
          <w:kern w:val="0"/>
          <w:sz w:val="32"/>
          <w:szCs w:val="32"/>
          <w:highlight w:val="none"/>
          <w:shd w:val="clear" w:fill="FFFFFF"/>
          <w:lang w:val="en-US" w:eastAsia="zh-CN" w:bidi="ar"/>
        </w:rPr>
      </w:pPr>
      <w:r>
        <w:rPr>
          <w:rFonts w:hint="eastAsia" w:ascii="方正楷体_GBK" w:hAnsi="方正楷体_GBK" w:eastAsia="方正楷体_GBK" w:cs="方正楷体_GBK"/>
          <w:i w:val="0"/>
          <w:iCs w:val="0"/>
          <w:caps w:val="0"/>
          <w:color w:val="auto"/>
          <w:spacing w:val="0"/>
          <w:kern w:val="0"/>
          <w:sz w:val="32"/>
          <w:szCs w:val="32"/>
          <w:highlight w:val="none"/>
          <w:shd w:val="clear" w:fill="FFFFFF"/>
          <w:lang w:val="en-US" w:eastAsia="zh-CN" w:bidi="ar"/>
        </w:rPr>
        <w:t>执行秘书长：</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董承军  合肥大学文化与旅游学院正处级组织员</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0"/>
        <w:jc w:val="left"/>
        <w:textAlignment w:val="auto"/>
        <w:rPr>
          <w:rFonts w:hint="eastAsia" w:ascii="方正楷体_GBK" w:hAnsi="方正楷体_GBK" w:eastAsia="方正楷体_GBK" w:cs="方正楷体_GBK"/>
          <w:color w:val="auto"/>
          <w:highlight w:val="none"/>
          <w:lang w:val="en-US" w:eastAsia="zh-CN"/>
        </w:rPr>
      </w:pPr>
      <w:r>
        <w:rPr>
          <w:rFonts w:hint="eastAsia" w:ascii="方正楷体_GBK" w:hAnsi="方正楷体_GBK" w:eastAsia="方正楷体_GBK" w:cs="方正楷体_GBK"/>
          <w:i w:val="0"/>
          <w:iCs w:val="0"/>
          <w:caps w:val="0"/>
          <w:color w:val="auto"/>
          <w:spacing w:val="0"/>
          <w:kern w:val="0"/>
          <w:sz w:val="32"/>
          <w:szCs w:val="32"/>
          <w:highlight w:val="none"/>
          <w:shd w:val="clear" w:fill="FFFFFF"/>
          <w:lang w:val="en-US" w:eastAsia="zh-CN" w:bidi="ar"/>
        </w:rPr>
        <w:t>秘书：</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刘鑫蕊、王厚诚</w:t>
      </w:r>
    </w:p>
    <w:p>
      <w:pPr>
        <w:keepNext w:val="0"/>
        <w:keepLines w:val="0"/>
        <w:pageBreakBefore w:val="0"/>
        <w:widowControl w:val="0"/>
        <w:kinsoku/>
        <w:wordWrap/>
        <w:overflowPunct/>
        <w:topLinePunct w:val="0"/>
        <w:autoSpaceDE/>
        <w:autoSpaceDN/>
        <w:bidi w:val="0"/>
        <w:snapToGrid/>
        <w:spacing w:line="610" w:lineRule="exact"/>
        <w:ind w:firstLine="640" w:firstLineChars="200"/>
        <w:textAlignment w:val="auto"/>
        <w:rPr>
          <w:rFonts w:hint="eastAsia" w:ascii="Times New Roman" w:hAnsi="Times New Roman" w:eastAsia="黑体"/>
          <w:color w:val="auto"/>
          <w:sz w:val="32"/>
          <w:szCs w:val="32"/>
          <w:highlight w:val="none"/>
          <w:lang w:val="en-US" w:eastAsia="zh-CN"/>
        </w:rPr>
      </w:pPr>
      <w:r>
        <w:rPr>
          <w:rFonts w:hint="eastAsia" w:ascii="Times New Roman" w:hAnsi="Times New Roman" w:eastAsia="黑体"/>
          <w:color w:val="auto"/>
          <w:sz w:val="32"/>
          <w:szCs w:val="32"/>
          <w:highlight w:val="none"/>
          <w:lang w:val="en-US" w:eastAsia="zh-CN"/>
        </w:rPr>
        <w:t>二、大赛主题</w:t>
      </w:r>
    </w:p>
    <w:p>
      <w:pPr>
        <w:keepNext w:val="0"/>
        <w:keepLines w:val="0"/>
        <w:pageBreakBefore w:val="0"/>
        <w:widowControl w:val="0"/>
        <w:kinsoku/>
        <w:wordWrap/>
        <w:overflowPunct/>
        <w:topLinePunct w:val="0"/>
        <w:autoSpaceDE/>
        <w:autoSpaceDN/>
        <w:bidi w:val="0"/>
        <w:adjustRightInd w:val="0"/>
        <w:snapToGrid/>
        <w:spacing w:line="610" w:lineRule="exact"/>
        <w:ind w:firstLine="640" w:firstLineChars="200"/>
        <w:textAlignment w:val="auto"/>
        <w:rPr>
          <w:rFonts w:hint="default"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智汇长三角，创新育英才</w:t>
      </w:r>
    </w:p>
    <w:p>
      <w:pPr>
        <w:keepNext w:val="0"/>
        <w:keepLines w:val="0"/>
        <w:pageBreakBefore w:val="0"/>
        <w:widowControl w:val="0"/>
        <w:kinsoku/>
        <w:wordWrap/>
        <w:overflowPunct/>
        <w:topLinePunct w:val="0"/>
        <w:autoSpaceDE/>
        <w:autoSpaceDN/>
        <w:bidi w:val="0"/>
        <w:snapToGrid/>
        <w:spacing w:line="610" w:lineRule="exact"/>
        <w:ind w:firstLine="640" w:firstLineChars="200"/>
        <w:textAlignment w:val="auto"/>
        <w:rPr>
          <w:rFonts w:hint="default" w:ascii="Times New Roman" w:hAnsi="Times New Roman" w:eastAsia="黑体"/>
          <w:color w:val="auto"/>
          <w:sz w:val="32"/>
          <w:szCs w:val="32"/>
          <w:highlight w:val="none"/>
          <w:lang w:val="en-US" w:eastAsia="zh-CN"/>
        </w:rPr>
      </w:pPr>
      <w:r>
        <w:rPr>
          <w:rFonts w:hint="eastAsia" w:ascii="Times New Roman" w:hAnsi="Times New Roman" w:eastAsia="黑体"/>
          <w:color w:val="auto"/>
          <w:sz w:val="32"/>
          <w:szCs w:val="32"/>
          <w:highlight w:val="none"/>
          <w:lang w:val="en-US" w:eastAsia="zh-CN"/>
        </w:rPr>
        <w:t>三、竞赛目的</w:t>
      </w:r>
    </w:p>
    <w:p>
      <w:pPr>
        <w:keepNext w:val="0"/>
        <w:keepLines w:val="0"/>
        <w:pageBreakBefore w:val="0"/>
        <w:widowControl w:val="0"/>
        <w:kinsoku/>
        <w:wordWrap/>
        <w:overflowPunct/>
        <w:topLinePunct w:val="0"/>
        <w:autoSpaceDE/>
        <w:autoSpaceDN/>
        <w:bidi w:val="0"/>
        <w:adjustRightInd w:val="0"/>
        <w:snapToGrid/>
        <w:spacing w:line="610" w:lineRule="exact"/>
        <w:ind w:firstLine="640" w:firstLineChars="200"/>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通过搭建长三角全域联动的创新创业交流平台，推动长三角一体化发展，全方位锤炼学生创新实践能力，切实将竞赛育人成效转化为长三角创新创业教育一体化发展的内生动力，将青年创新活力转化为服务长三角区域经济高质量发展的强劲动能，为长三角一体化发展国家战略落地见效提供坚实的人才支撑与创新保障。</w:t>
      </w:r>
    </w:p>
    <w:p>
      <w:pPr>
        <w:keepNext w:val="0"/>
        <w:keepLines w:val="0"/>
        <w:pageBreakBefore w:val="0"/>
        <w:widowControl w:val="0"/>
        <w:kinsoku/>
        <w:wordWrap/>
        <w:overflowPunct/>
        <w:topLinePunct w:val="0"/>
        <w:autoSpaceDE/>
        <w:autoSpaceDN/>
        <w:bidi w:val="0"/>
        <w:snapToGrid/>
        <w:spacing w:line="610" w:lineRule="exact"/>
        <w:ind w:firstLine="640" w:firstLineChars="200"/>
        <w:textAlignment w:val="auto"/>
        <w:rPr>
          <w:rFonts w:hint="eastAsia" w:ascii="Times New Roman" w:hAnsi="Times New Roman" w:eastAsia="黑体"/>
          <w:color w:val="auto"/>
          <w:sz w:val="32"/>
          <w:szCs w:val="32"/>
          <w:highlight w:val="none"/>
          <w:lang w:val="en-US" w:eastAsia="zh-CN"/>
        </w:rPr>
      </w:pPr>
      <w:r>
        <w:rPr>
          <w:rFonts w:hint="eastAsia" w:ascii="Times New Roman" w:hAnsi="Times New Roman" w:eastAsia="黑体"/>
          <w:color w:val="auto"/>
          <w:sz w:val="32"/>
          <w:szCs w:val="32"/>
          <w:highlight w:val="none"/>
          <w:lang w:val="en-US" w:eastAsia="zh-CN"/>
        </w:rPr>
        <w:t>四、竞赛内容</w:t>
      </w:r>
    </w:p>
    <w:p>
      <w:pPr>
        <w:keepNext w:val="0"/>
        <w:keepLines w:val="0"/>
        <w:pageBreakBefore w:val="0"/>
        <w:widowControl w:val="0"/>
        <w:kinsoku/>
        <w:wordWrap/>
        <w:overflowPunct/>
        <w:topLinePunct w:val="0"/>
        <w:autoSpaceDE/>
        <w:autoSpaceDN/>
        <w:bidi w:val="0"/>
        <w:adjustRightInd/>
        <w:snapToGrid/>
        <w:spacing w:line="610" w:lineRule="exact"/>
        <w:ind w:firstLine="643" w:firstLineChars="200"/>
        <w:textAlignment w:val="auto"/>
        <w:rPr>
          <w:rFonts w:hint="eastAsia" w:ascii="Times New Roman" w:hAnsi="Times New Roman" w:eastAsia="仿宋_GB2312"/>
          <w:color w:val="auto"/>
          <w:sz w:val="32"/>
          <w:szCs w:val="32"/>
          <w:highlight w:val="none"/>
          <w:lang w:val="en-US" w:eastAsia="zh-CN"/>
        </w:rPr>
      </w:pPr>
      <w:r>
        <w:rPr>
          <w:rFonts w:hint="eastAsia" w:ascii="方正楷体_GBK" w:hAnsi="方正楷体_GBK" w:eastAsia="方正楷体_GBK" w:cs="方正楷体_GBK"/>
          <w:b/>
          <w:bCs/>
          <w:color w:val="auto"/>
          <w:sz w:val="32"/>
          <w:szCs w:val="32"/>
          <w:highlight w:val="none"/>
          <w:lang w:val="en-US" w:eastAsia="zh-CN"/>
        </w:rPr>
        <w:t>（一）</w:t>
      </w:r>
      <w:r>
        <w:rPr>
          <w:rFonts w:hint="eastAsia" w:ascii="方正楷体_GBK" w:hAnsi="方正楷体_GBK" w:eastAsia="方正楷体_GBK" w:cs="方正楷体_GBK"/>
          <w:b w:val="0"/>
          <w:bCs w:val="0"/>
          <w:color w:val="auto"/>
          <w:sz w:val="32"/>
          <w:szCs w:val="32"/>
          <w:highlight w:val="none"/>
          <w:lang w:val="en-US" w:eastAsia="zh-CN"/>
        </w:rPr>
        <w:t>长三角地区大学生创新创业实践赛。</w:t>
      </w:r>
      <w:r>
        <w:rPr>
          <w:rFonts w:hint="eastAsia" w:ascii="Times New Roman" w:hAnsi="Times New Roman" w:eastAsia="仿宋_GB2312"/>
          <w:color w:val="auto"/>
          <w:sz w:val="32"/>
          <w:szCs w:val="32"/>
          <w:highlight w:val="none"/>
          <w:lang w:val="en-US" w:eastAsia="zh-CN"/>
        </w:rPr>
        <w:t>包括创意组、创业组、成果转化组三个组别，新工科、新农科、新医科、新文科、人工智能+、交叉融合六个类型。（详见附件1）</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Times New Roman" w:hAnsi="Times New Roman" w:eastAsia="仿宋_GB2312"/>
          <w:color w:val="auto"/>
          <w:sz w:val="32"/>
          <w:szCs w:val="32"/>
          <w:highlight w:val="none"/>
          <w:lang w:val="en-US" w:eastAsia="zh-CN"/>
        </w:rPr>
      </w:pPr>
      <w:r>
        <w:rPr>
          <w:rFonts w:hint="eastAsia" w:ascii="方正楷体_GBK" w:hAnsi="方正楷体_GBK" w:eastAsia="方正楷体_GBK" w:cs="方正楷体_GBK"/>
          <w:b w:val="0"/>
          <w:bCs w:val="0"/>
          <w:color w:val="auto"/>
          <w:sz w:val="32"/>
          <w:szCs w:val="32"/>
          <w:highlight w:val="none"/>
          <w:lang w:val="en-US" w:eastAsia="zh-CN"/>
        </w:rPr>
        <w:t>（二）同期活动。</w:t>
      </w:r>
      <w:r>
        <w:rPr>
          <w:rFonts w:hint="eastAsia" w:ascii="Times New Roman" w:hAnsi="Times New Roman" w:eastAsia="仿宋_GB2312"/>
          <w:color w:val="auto"/>
          <w:sz w:val="32"/>
          <w:szCs w:val="32"/>
          <w:highlight w:val="none"/>
          <w:lang w:val="en-US" w:eastAsia="zh-CN"/>
        </w:rPr>
        <w:t>即大赛优秀项目资源对接会、创新创业教育论坛、</w:t>
      </w:r>
      <w:r>
        <w:rPr>
          <w:rFonts w:hint="eastAsia" w:ascii="Times New Roman" w:hAnsi="Times New Roman" w:eastAsia="仿宋_GB2312"/>
          <w:strike w:val="0"/>
          <w:dstrike w:val="0"/>
          <w:color w:val="auto"/>
          <w:sz w:val="32"/>
          <w:szCs w:val="32"/>
          <w:highlight w:val="none"/>
          <w:lang w:val="en-US" w:eastAsia="zh-CN"/>
        </w:rPr>
        <w:t>大赛优秀项目走访调研</w:t>
      </w:r>
      <w:r>
        <w:rPr>
          <w:rFonts w:hint="eastAsia" w:ascii="Times New Roman" w:hAnsi="Times New Roman" w:eastAsia="仿宋_GB2312"/>
          <w:color w:val="auto"/>
          <w:sz w:val="32"/>
          <w:szCs w:val="32"/>
          <w:highlight w:val="none"/>
          <w:lang w:val="en-US" w:eastAsia="zh-CN"/>
        </w:rPr>
        <w:t>等系列活动。</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黑体" w:hAnsi="黑体" w:eastAsia="黑体" w:cs="黑体"/>
          <w:b w:val="0"/>
          <w:bCs w:val="0"/>
          <w:color w:val="auto"/>
          <w:sz w:val="32"/>
          <w:szCs w:val="40"/>
          <w:highlight w:val="none"/>
          <w:lang w:val="en-US" w:eastAsia="zh-CN"/>
        </w:rPr>
      </w:pPr>
      <w:r>
        <w:rPr>
          <w:rFonts w:hint="eastAsia" w:ascii="黑体" w:hAnsi="黑体" w:eastAsia="黑体" w:cs="黑体"/>
          <w:b w:val="0"/>
          <w:bCs w:val="0"/>
          <w:color w:val="auto"/>
          <w:sz w:val="32"/>
          <w:szCs w:val="40"/>
          <w:highlight w:val="none"/>
          <w:lang w:val="en-US" w:eastAsia="zh-CN"/>
        </w:rPr>
        <w:t xml:space="preserve">五、参赛要求 </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一）参赛项目能够紧密结合长三角地区经济社会各领域现实需求，充分体现高校打造教育、科技、人才一体推进实践平台，推动创新教育贯穿教育活动全过程，加强拔尖创新人才自主培养，加快推进科技成果转化落地，培育新质生产力发展新动能方面取得的成果，</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二）参赛项目应弘扬正能量，践行社会主义核心价值观，真实、健康、合法。不得含有任何违反《中华人民共和国宪法》及其他法律法规的内容。所涉及的发明创造、专利技术、资源等必须拥有清晰合法的知识产权或物权。参赛项目如有涉密内容，参赛前须进行脱敏处理。如有抄袭盗用他人成果、提供虚假材料等违反相关法律法规或违背大赛精神的行为，一经发现即刻丧失参赛资格、所获奖项等相关权利，并自负一切法律责任。</w:t>
      </w:r>
    </w:p>
    <w:p>
      <w:pPr>
        <w:keepNext w:val="0"/>
        <w:keepLines w:val="0"/>
        <w:pageBreakBefore w:val="0"/>
        <w:widowControl w:val="0"/>
        <w:kinsoku/>
        <w:wordWrap/>
        <w:overflowPunct/>
        <w:topLinePunct w:val="0"/>
        <w:autoSpaceDE/>
        <w:autoSpaceDN/>
        <w:bidi w:val="0"/>
        <w:adjustRightInd/>
        <w:snapToGrid/>
        <w:spacing w:line="610" w:lineRule="exact"/>
        <w:ind w:firstLine="640" w:firstLineChars="200"/>
        <w:textAlignment w:val="auto"/>
        <w:rPr>
          <w:rFonts w:ascii="Times New Roman" w:hAnsi="Times New Roman" w:eastAsia="黑体"/>
          <w:b/>
          <w:bCs/>
          <w:color w:val="auto"/>
          <w:sz w:val="32"/>
          <w:szCs w:val="32"/>
          <w:highlight w:val="none"/>
        </w:rPr>
      </w:pPr>
      <w:r>
        <w:rPr>
          <w:rFonts w:hint="eastAsia" w:ascii="Times New Roman" w:hAnsi="Times New Roman" w:eastAsia="仿宋_GB2312"/>
          <w:color w:val="auto"/>
          <w:sz w:val="32"/>
          <w:szCs w:val="32"/>
          <w:highlight w:val="none"/>
          <w:lang w:val="en-US" w:eastAsia="zh-CN"/>
        </w:rPr>
        <w:t>（三）参赛项目只能选择一个符合要求的组别及类型报名参赛，根据参赛团队负责人的学籍或学历确定参赛团队所代表的参赛学校，且代表的参赛学校具有唯一性，在校生以在读学籍报名（以通知下发之日为准），毕业生以最高学历报名。参赛团队须在报名系统中将项目所涉及的材料按时如实填写提交。</w:t>
      </w:r>
      <w:r>
        <w:rPr>
          <w:rFonts w:hint="eastAsia" w:ascii="Times New Roman" w:hAnsi="Times New Roman" w:eastAsia="仿宋_GB2312"/>
          <w:b/>
          <w:bCs/>
          <w:color w:val="auto"/>
          <w:sz w:val="32"/>
          <w:szCs w:val="32"/>
          <w:highlight w:val="none"/>
          <w:lang w:val="en-US" w:eastAsia="zh-CN"/>
        </w:rPr>
        <w:t>已获“中国国际大学生创新大赛”各赛道银奖及以上的项目，不可报名参加本次大赛</w:t>
      </w:r>
      <w:r>
        <w:rPr>
          <w:rFonts w:hint="eastAsia" w:ascii="Times New Roman" w:hAnsi="Times New Roman" w:eastAsia="仿宋_GB2312"/>
          <w:b/>
          <w:bCs/>
          <w:color w:val="auto"/>
          <w:sz w:val="32"/>
          <w:szCs w:val="32"/>
          <w:highlight w:val="none"/>
        </w:rPr>
        <w:t>。</w:t>
      </w:r>
    </w:p>
    <w:p>
      <w:pPr>
        <w:keepNext w:val="0"/>
        <w:keepLines w:val="0"/>
        <w:pageBreakBefore w:val="0"/>
        <w:widowControl w:val="0"/>
        <w:kinsoku/>
        <w:wordWrap/>
        <w:overflowPunct/>
        <w:topLinePunct w:val="0"/>
        <w:autoSpaceDE/>
        <w:autoSpaceDN/>
        <w:bidi w:val="0"/>
        <w:snapToGrid/>
        <w:spacing w:line="610" w:lineRule="exact"/>
        <w:ind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（四）参赛人员（不含</w:t>
      </w:r>
      <w:r>
        <w:rPr>
          <w:rFonts w:hint="eastAsia" w:ascii="Times New Roman" w:hAnsi="Times New Roman" w:eastAsia="仿宋_GB2312"/>
          <w:color w:val="auto"/>
          <w:sz w:val="32"/>
          <w:szCs w:val="32"/>
          <w:highlight w:val="none"/>
          <w:lang w:val="en-US" w:eastAsia="zh-CN"/>
        </w:rPr>
        <w:t>成果转化组</w:t>
      </w:r>
      <w:r>
        <w:rPr>
          <w:rFonts w:hint="eastAsia" w:ascii="Times New Roman" w:hAnsi="Times New Roman" w:eastAsia="仿宋_GB2312"/>
          <w:color w:val="auto"/>
          <w:sz w:val="32"/>
          <w:szCs w:val="32"/>
          <w:highlight w:val="none"/>
        </w:rPr>
        <w:t>参赛项目成员中的教师）年龄不超过35岁（199</w:t>
      </w:r>
      <w:r>
        <w:rPr>
          <w:rFonts w:hint="eastAsia" w:ascii="Times New Roman" w:hAnsi="Times New Roman" w:eastAsia="仿宋_GB2312"/>
          <w:color w:val="auto"/>
          <w:sz w:val="32"/>
          <w:szCs w:val="32"/>
          <w:highlight w:val="none"/>
          <w:lang w:val="en-US" w:eastAsia="zh-CN"/>
        </w:rPr>
        <w:t>1</w:t>
      </w:r>
      <w:r>
        <w:rPr>
          <w:rFonts w:hint="eastAsia" w:ascii="Times New Roman" w:hAnsi="Times New Roman" w:eastAsia="仿宋_GB2312"/>
          <w:color w:val="auto"/>
          <w:sz w:val="32"/>
          <w:szCs w:val="32"/>
          <w:highlight w:val="none"/>
        </w:rPr>
        <w:t>年3月1日及以后出生）。</w:t>
      </w:r>
    </w:p>
    <w:p>
      <w:pPr>
        <w:keepNext w:val="0"/>
        <w:keepLines w:val="0"/>
        <w:pageBreakBefore w:val="0"/>
        <w:widowControl w:val="0"/>
        <w:kinsoku/>
        <w:wordWrap/>
        <w:overflowPunct/>
        <w:topLinePunct w:val="0"/>
        <w:autoSpaceDE/>
        <w:autoSpaceDN/>
        <w:bidi w:val="0"/>
        <w:snapToGrid/>
        <w:spacing w:line="610" w:lineRule="exact"/>
        <w:ind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val="en-US" w:eastAsia="zh-CN"/>
        </w:rPr>
        <w:t>五</w:t>
      </w:r>
      <w:r>
        <w:rPr>
          <w:rFonts w:hint="eastAsia" w:ascii="Times New Roman" w:hAnsi="Times New Roman" w:eastAsia="仿宋_GB2312"/>
          <w:color w:val="auto"/>
          <w:sz w:val="32"/>
          <w:szCs w:val="32"/>
          <w:highlight w:val="none"/>
        </w:rPr>
        <w:t>）参赛人员只能担任一个项目的负责人，但可以作为团队成员参与多个其他项目。</w:t>
      </w:r>
    </w:p>
    <w:p>
      <w:pPr>
        <w:keepNext w:val="0"/>
        <w:keepLines w:val="0"/>
        <w:pageBreakBefore w:val="0"/>
        <w:widowControl w:val="0"/>
        <w:kinsoku/>
        <w:wordWrap/>
        <w:overflowPunct/>
        <w:topLinePunct w:val="0"/>
        <w:autoSpaceDE/>
        <w:autoSpaceDN/>
        <w:bidi w:val="0"/>
        <w:snapToGrid/>
        <w:spacing w:line="610" w:lineRule="exact"/>
        <w:ind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val="en-US" w:eastAsia="zh-CN"/>
        </w:rPr>
        <w:t>六</w:t>
      </w:r>
      <w:r>
        <w:rPr>
          <w:rFonts w:hint="eastAsia" w:ascii="Times New Roman" w:hAnsi="Times New Roman" w:eastAsia="仿宋_GB2312"/>
          <w:color w:val="auto"/>
          <w:sz w:val="32"/>
          <w:szCs w:val="32"/>
          <w:highlight w:val="none"/>
        </w:rPr>
        <w:t>）参赛项目中的教师须为高校教师（202</w:t>
      </w:r>
      <w:r>
        <w:rPr>
          <w:rFonts w:hint="eastAsia" w:ascii="Times New Roman" w:hAnsi="Times New Roman" w:eastAsia="仿宋_GB2312"/>
          <w:color w:val="auto"/>
          <w:sz w:val="32"/>
          <w:szCs w:val="32"/>
          <w:highlight w:val="none"/>
          <w:lang w:val="en-US" w:eastAsia="zh-CN"/>
        </w:rPr>
        <w:t>6</w:t>
      </w:r>
      <w:r>
        <w:rPr>
          <w:rFonts w:hint="eastAsia" w:ascii="Times New Roman" w:hAnsi="Times New Roman" w:eastAsia="仿宋_GB2312"/>
          <w:color w:val="auto"/>
          <w:sz w:val="32"/>
          <w:szCs w:val="32"/>
          <w:highlight w:val="none"/>
        </w:rPr>
        <w:t>年</w:t>
      </w:r>
      <w:r>
        <w:rPr>
          <w:rFonts w:hint="eastAsia" w:ascii="Times New Roman" w:hAnsi="Times New Roman" w:eastAsia="仿宋_GB2312"/>
          <w:color w:val="auto"/>
          <w:sz w:val="32"/>
          <w:szCs w:val="32"/>
          <w:highlight w:val="none"/>
          <w:lang w:val="en-US" w:eastAsia="zh-CN"/>
        </w:rPr>
        <w:t>3</w:t>
      </w:r>
      <w:r>
        <w:rPr>
          <w:rFonts w:hint="eastAsia" w:ascii="Times New Roman" w:hAnsi="Times New Roman" w:eastAsia="仿宋_GB2312"/>
          <w:color w:val="auto"/>
          <w:sz w:val="32"/>
          <w:szCs w:val="32"/>
          <w:highlight w:val="none"/>
        </w:rPr>
        <w:t>月</w:t>
      </w:r>
      <w:r>
        <w:rPr>
          <w:rFonts w:hint="eastAsia" w:ascii="Times New Roman" w:hAnsi="Times New Roman" w:eastAsia="仿宋_GB2312"/>
          <w:color w:val="auto"/>
          <w:sz w:val="32"/>
          <w:szCs w:val="32"/>
          <w:highlight w:val="none"/>
          <w:lang w:val="en-US" w:eastAsia="zh-CN"/>
        </w:rPr>
        <w:t>30</w:t>
      </w:r>
      <w:r>
        <w:rPr>
          <w:rFonts w:hint="eastAsia" w:ascii="Times New Roman" w:hAnsi="Times New Roman" w:eastAsia="仿宋_GB2312"/>
          <w:color w:val="auto"/>
          <w:sz w:val="32"/>
          <w:szCs w:val="32"/>
          <w:highlight w:val="none"/>
        </w:rPr>
        <w:t>日前正式入职）。</w:t>
      </w:r>
    </w:p>
    <w:p>
      <w:pPr>
        <w:keepNext w:val="0"/>
        <w:keepLines w:val="0"/>
        <w:pageBreakBefore w:val="0"/>
        <w:widowControl w:val="0"/>
        <w:kinsoku/>
        <w:wordWrap/>
        <w:overflowPunct/>
        <w:topLinePunct w:val="0"/>
        <w:autoSpaceDE/>
        <w:autoSpaceDN/>
        <w:bidi w:val="0"/>
        <w:snapToGrid/>
        <w:spacing w:line="610" w:lineRule="exact"/>
        <w:ind w:firstLine="640" w:firstLineChars="200"/>
        <w:textAlignment w:val="auto"/>
        <w:rPr>
          <w:rFonts w:ascii="黑体" w:hAnsi="黑体" w:eastAsia="黑体"/>
          <w:color w:val="auto"/>
          <w:sz w:val="32"/>
          <w:szCs w:val="32"/>
          <w:highlight w:val="none"/>
        </w:rPr>
      </w:pP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val="en-US" w:eastAsia="zh-CN"/>
        </w:rPr>
        <w:t>七</w:t>
      </w:r>
      <w:r>
        <w:rPr>
          <w:rFonts w:hint="eastAsia" w:ascii="Times New Roman" w:hAnsi="Times New Roman" w:eastAsia="仿宋_GB2312"/>
          <w:color w:val="auto"/>
          <w:sz w:val="32"/>
          <w:szCs w:val="32"/>
          <w:highlight w:val="none"/>
        </w:rPr>
        <w:t>）各有关学校要严格开展参赛项目审查工作，确保参赛项目的合规性和真实性</w:t>
      </w:r>
      <w:r>
        <w:rPr>
          <w:rFonts w:hint="eastAsia" w:ascii="仿宋_GB2312" w:eastAsia="仿宋_GB2312"/>
          <w:color w:val="auto"/>
          <w:sz w:val="32"/>
          <w:szCs w:val="32"/>
          <w:highlight w:val="none"/>
        </w:rPr>
        <w:t>。</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leftChars="0" w:right="0" w:rightChars="0" w:firstLine="562" w:firstLineChars="0"/>
        <w:jc w:val="left"/>
        <w:textAlignment w:val="auto"/>
        <w:rPr>
          <w:rFonts w:hint="default" w:ascii="黑体" w:hAnsi="黑体" w:eastAsia="黑体" w:cs="黑体"/>
          <w:b w:val="0"/>
          <w:bCs w:val="0"/>
          <w:i w:val="0"/>
          <w:iCs w:val="0"/>
          <w:caps w:val="0"/>
          <w:color w:val="auto"/>
          <w:spacing w:val="0"/>
          <w:kern w:val="0"/>
          <w:sz w:val="32"/>
          <w:szCs w:val="32"/>
          <w:highlight w:val="none"/>
          <w:shd w:val="clear"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六</w:t>
      </w:r>
      <w:r>
        <w:rPr>
          <w:rFonts w:hint="default" w:ascii="黑体" w:hAnsi="黑体" w:eastAsia="黑体" w:cs="黑体"/>
          <w:b w:val="0"/>
          <w:bCs w:val="0"/>
          <w:i w:val="0"/>
          <w:iCs w:val="0"/>
          <w:caps w:val="0"/>
          <w:color w:val="auto"/>
          <w:spacing w:val="0"/>
          <w:kern w:val="0"/>
          <w:sz w:val="32"/>
          <w:szCs w:val="32"/>
          <w:highlight w:val="none"/>
          <w:shd w:val="clear" w:fill="FFFFFF"/>
          <w:lang w:val="en-US" w:eastAsia="zh-CN" w:bidi="ar"/>
        </w:rPr>
        <w:t>、竞赛</w:t>
      </w: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安排及</w:t>
      </w:r>
      <w:r>
        <w:rPr>
          <w:rFonts w:hint="default" w:ascii="黑体" w:hAnsi="黑体" w:eastAsia="黑体" w:cs="黑体"/>
          <w:b w:val="0"/>
          <w:bCs w:val="0"/>
          <w:i w:val="0"/>
          <w:iCs w:val="0"/>
          <w:caps w:val="0"/>
          <w:color w:val="auto"/>
          <w:spacing w:val="0"/>
          <w:kern w:val="0"/>
          <w:sz w:val="32"/>
          <w:szCs w:val="32"/>
          <w:highlight w:val="none"/>
          <w:shd w:val="clear" w:fill="FFFFFF"/>
          <w:lang w:val="en-US" w:eastAsia="zh-CN" w:bidi="ar"/>
        </w:rPr>
        <w:t>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大赛主要采用初赛（院校选拔）、复赛、决赛三级赛制。院校推荐由各院校负责组织，复赛及决赛由组委会负责组织</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olor w:val="auto"/>
          <w:sz w:val="32"/>
          <w:szCs w:val="32"/>
          <w:highlight w:val="none"/>
          <w:lang w:val="en-US" w:eastAsia="zh-CN"/>
        </w:rPr>
      </w:pP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大赛主要采用</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线上线下相结合的方式，邀请教育专家、创业孵化专家、技术专家、企业专家、投资专家等有关人员担任评审专家对参赛项目进行评审。</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1305" w:right="0" w:hanging="885"/>
        <w:jc w:val="left"/>
        <w:textAlignment w:val="auto"/>
        <w:rPr>
          <w:rFonts w:hint="eastAsia" w:ascii="方正楷体_GBK" w:hAnsi="方正楷体_GBK" w:eastAsia="方正楷体_GBK" w:cs="方正楷体_GBK"/>
          <w:b w:val="0"/>
          <w:bCs w:val="0"/>
          <w:i w:val="0"/>
          <w:iCs w:val="0"/>
          <w:caps w:val="0"/>
          <w:color w:val="auto"/>
          <w:spacing w:val="0"/>
          <w:sz w:val="32"/>
          <w:szCs w:val="32"/>
          <w:highlight w:val="none"/>
          <w:shd w:val="clear"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highlight w:val="none"/>
          <w:shd w:val="clear" w:fill="FFFFFF"/>
          <w:lang w:val="en-US" w:eastAsia="zh-CN"/>
        </w:rPr>
        <w:t>（一）报名资格和要求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长三角</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各高校</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均可参赛，共设置创意组、创业组、成果转化组三个组别，各</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组别</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各高校</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可推荐不超过</w:t>
      </w:r>
      <w:r>
        <w:rPr>
          <w:rFonts w:hint="default" w:ascii="Times New Roman" w:hAnsi="Times New Roman" w:eastAsia="仿宋_GB2312" w:cs="仿宋_GB2312"/>
          <w:i w:val="0"/>
          <w:iCs w:val="0"/>
          <w:caps w:val="0"/>
          <w:color w:val="auto"/>
          <w:spacing w:val="0"/>
          <w:kern w:val="0"/>
          <w:sz w:val="32"/>
          <w:szCs w:val="32"/>
          <w:highlight w:val="none"/>
          <w:shd w:val="clear" w:fill="FFFFFF"/>
          <w:lang w:val="en-US" w:eastAsia="zh-CN" w:bidi="ar"/>
        </w:rPr>
        <w:t>5</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组进入复赛</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1305" w:right="0" w:hanging="885"/>
        <w:jc w:val="left"/>
        <w:textAlignment w:val="auto"/>
        <w:rPr>
          <w:rFonts w:hint="default" w:ascii="方正楷体_GBK" w:hAnsi="方正楷体_GBK" w:eastAsia="方正楷体_GBK" w:cs="方正楷体_GBK"/>
          <w:b w:val="0"/>
          <w:bCs w:val="0"/>
          <w:i w:val="0"/>
          <w:iCs w:val="0"/>
          <w:caps w:val="0"/>
          <w:color w:val="auto"/>
          <w:spacing w:val="0"/>
          <w:sz w:val="32"/>
          <w:szCs w:val="32"/>
          <w:highlight w:val="none"/>
          <w:shd w:val="clear" w:fill="FFFFFF"/>
          <w:lang w:val="en-US" w:eastAsia="zh-CN"/>
        </w:rPr>
      </w:pPr>
      <w:r>
        <w:rPr>
          <w:rFonts w:hint="eastAsia" w:ascii="方正楷体_GBK" w:hAnsi="方正楷体_GBK" w:eastAsia="方正楷体_GBK" w:cs="方正楷体_GBK"/>
          <w:b w:val="0"/>
          <w:bCs w:val="0"/>
          <w:i w:val="0"/>
          <w:iCs w:val="0"/>
          <w:caps w:val="0"/>
          <w:color w:val="auto"/>
          <w:spacing w:val="0"/>
          <w:sz w:val="32"/>
          <w:szCs w:val="32"/>
          <w:highlight w:val="none"/>
          <w:shd w:val="clear" w:fill="FFFFFF"/>
          <w:lang w:val="en-US" w:eastAsia="zh-CN"/>
        </w:rPr>
        <w:t>（二）</w:t>
      </w:r>
      <w:r>
        <w:rPr>
          <w:rFonts w:hint="default" w:ascii="方正楷体_GBK" w:hAnsi="方正楷体_GBK" w:eastAsia="方正楷体_GBK" w:cs="方正楷体_GBK"/>
          <w:b w:val="0"/>
          <w:bCs w:val="0"/>
          <w:i w:val="0"/>
          <w:iCs w:val="0"/>
          <w:caps w:val="0"/>
          <w:color w:val="auto"/>
          <w:spacing w:val="0"/>
          <w:sz w:val="32"/>
          <w:szCs w:val="32"/>
          <w:highlight w:val="none"/>
          <w:shd w:val="clear" w:fill="FFFFFF"/>
          <w:lang w:val="en-US" w:eastAsia="zh-CN"/>
        </w:rPr>
        <w:t>比赛时间安排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olor w:val="auto"/>
          <w:sz w:val="32"/>
          <w:szCs w:val="32"/>
          <w:highlight w:val="none"/>
          <w:lang w:val="en-US" w:eastAsia="zh-CN"/>
        </w:rPr>
      </w:pPr>
      <w:r>
        <w:rPr>
          <w:rFonts w:hint="eastAsia" w:ascii="Times New Roman" w:hAnsi="Times New Roman" w:eastAsia="仿宋_GB2312"/>
          <w:color w:val="auto"/>
          <w:sz w:val="32"/>
          <w:szCs w:val="32"/>
          <w:highlight w:val="none"/>
          <w:lang w:val="en-US" w:eastAsia="zh-CN"/>
        </w:rPr>
        <w:t>参赛项目以学校为单位统一申报，鼓励跨校组队，以项目团队形式参赛，每个团队人数原则上不少于3人，不超过10人，指导教师原则上不超过5人，学生作为项目负责人参赛项目限1项，指导教师指导参赛作品数量不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楷体_GBK" w:cs="Times New Roman"/>
          <w:color w:val="auto"/>
          <w:sz w:val="32"/>
          <w:szCs w:val="32"/>
          <w:highlight w:val="none"/>
        </w:rPr>
      </w:pPr>
      <w:r>
        <w:rPr>
          <w:rFonts w:hint="default" w:ascii="Times New Roman" w:hAnsi="Times New Roman" w:eastAsia="方正楷体_GBK" w:cs="Times New Roman"/>
          <w:color w:val="auto"/>
          <w:sz w:val="32"/>
          <w:szCs w:val="32"/>
          <w:highlight w:val="none"/>
          <w:lang w:eastAsia="zh-CN"/>
        </w:rPr>
        <w:t>（</w:t>
      </w:r>
      <w:r>
        <w:rPr>
          <w:rFonts w:hint="default" w:ascii="Times New Roman" w:hAnsi="Times New Roman" w:eastAsia="方正楷体_GBK" w:cs="Times New Roman"/>
          <w:color w:val="auto"/>
          <w:sz w:val="32"/>
          <w:szCs w:val="32"/>
          <w:highlight w:val="none"/>
          <w:lang w:val="en-US" w:eastAsia="zh-CN"/>
        </w:rPr>
        <w:t>1</w:t>
      </w:r>
      <w:r>
        <w:rPr>
          <w:rFonts w:hint="default" w:ascii="Times New Roman" w:hAnsi="Times New Roman" w:eastAsia="方正楷体_GBK" w:cs="Times New Roman"/>
          <w:color w:val="auto"/>
          <w:sz w:val="32"/>
          <w:szCs w:val="32"/>
          <w:highlight w:val="none"/>
          <w:lang w:eastAsia="zh-CN"/>
        </w:rPr>
        <w:t>）</w:t>
      </w:r>
      <w:r>
        <w:rPr>
          <w:rFonts w:hint="default" w:ascii="Times New Roman" w:hAnsi="Times New Roman" w:eastAsia="方正楷体_GBK" w:cs="Times New Roman"/>
          <w:color w:val="auto"/>
          <w:sz w:val="32"/>
          <w:szCs w:val="32"/>
          <w:highlight w:val="none"/>
        </w:rPr>
        <w:t>项目申报（202</w:t>
      </w:r>
      <w:r>
        <w:rPr>
          <w:rFonts w:hint="default" w:ascii="Times New Roman" w:hAnsi="Times New Roman" w:eastAsia="方正楷体_GBK" w:cs="Times New Roman"/>
          <w:color w:val="auto"/>
          <w:sz w:val="32"/>
          <w:szCs w:val="32"/>
          <w:highlight w:val="none"/>
          <w:lang w:val="en-US" w:eastAsia="zh-CN"/>
        </w:rPr>
        <w:t>6</w:t>
      </w:r>
      <w:r>
        <w:rPr>
          <w:rFonts w:hint="default" w:ascii="Times New Roman" w:hAnsi="Times New Roman" w:eastAsia="方正楷体_GBK" w:cs="Times New Roman"/>
          <w:color w:val="auto"/>
          <w:sz w:val="32"/>
          <w:szCs w:val="32"/>
          <w:highlight w:val="none"/>
        </w:rPr>
        <w:t>年</w:t>
      </w:r>
      <w:r>
        <w:rPr>
          <w:rFonts w:hint="default" w:ascii="Times New Roman" w:hAnsi="Times New Roman" w:eastAsia="方正楷体_GBK" w:cs="Times New Roman"/>
          <w:color w:val="auto"/>
          <w:sz w:val="32"/>
          <w:szCs w:val="32"/>
          <w:highlight w:val="none"/>
          <w:lang w:val="en-US" w:eastAsia="zh-CN"/>
        </w:rPr>
        <w:t>3—4</w:t>
      </w:r>
      <w:r>
        <w:rPr>
          <w:rFonts w:hint="default" w:ascii="Times New Roman" w:hAnsi="Times New Roman" w:eastAsia="方正楷体_GBK" w:cs="Times New Roman"/>
          <w:color w:val="auto"/>
          <w:sz w:val="32"/>
          <w:szCs w:val="32"/>
          <w:highlight w:val="none"/>
        </w:rPr>
        <w:t>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各参赛团队需提交以下材料</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lang w:val="en-US" w:eastAsia="zh-CN"/>
        </w:rPr>
        <w:t>详见附件2</w:t>
      </w:r>
      <w:r>
        <w:rPr>
          <w:rFonts w:hint="eastAsia" w:ascii="Times New Roman" w:hAnsi="Times New Roman" w:eastAsia="仿宋_GB2312"/>
          <w:color w:val="auto"/>
          <w:sz w:val="32"/>
          <w:szCs w:val="32"/>
          <w:highlight w:val="none"/>
          <w:lang w:eastAsia="zh-CN"/>
        </w:rPr>
        <w:t>）</w:t>
      </w:r>
      <w:r>
        <w:rPr>
          <w:rFonts w:hint="eastAsia" w:ascii="Times New Roman" w:hAnsi="Times New Roman"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①</w:t>
      </w:r>
      <w:r>
        <w:rPr>
          <w:rFonts w:hint="eastAsia" w:ascii="Times New Roman" w:hAnsi="Times New Roman" w:eastAsia="仿宋_GB2312"/>
          <w:color w:val="auto"/>
          <w:sz w:val="32"/>
          <w:szCs w:val="32"/>
          <w:highlight w:val="none"/>
        </w:rPr>
        <w:t>参赛项目申报表</w:t>
      </w:r>
      <w:r>
        <w:rPr>
          <w:rFonts w:hint="eastAsia" w:ascii="Times New Roman" w:hAnsi="Times New Roman" w:eastAsia="仿宋_GB2312"/>
          <w:color w:val="auto"/>
          <w:sz w:val="32"/>
          <w:szCs w:val="32"/>
          <w:highlight w:val="none"/>
          <w:lang w:val="en-US" w:eastAsia="zh-CN"/>
        </w:rPr>
        <w:t>word版及</w:t>
      </w:r>
      <w:r>
        <w:rPr>
          <w:rFonts w:hint="eastAsia" w:ascii="Times New Roman" w:hAnsi="Times New Roman" w:eastAsia="仿宋_GB2312"/>
          <w:color w:val="auto"/>
          <w:sz w:val="32"/>
          <w:szCs w:val="32"/>
          <w:highlight w:val="none"/>
        </w:rPr>
        <w:t>PDF扫描件；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②</w:t>
      </w:r>
      <w:r>
        <w:rPr>
          <w:rFonts w:hint="eastAsia" w:ascii="Times New Roman" w:hAnsi="Times New Roman" w:eastAsia="仿宋_GB2312"/>
          <w:color w:val="auto"/>
          <w:sz w:val="32"/>
          <w:szCs w:val="32"/>
          <w:highlight w:val="none"/>
        </w:rPr>
        <w:t>参赛作品汇总表</w:t>
      </w:r>
      <w:r>
        <w:rPr>
          <w:rFonts w:hint="eastAsia" w:ascii="Times New Roman" w:hAnsi="Times New Roman" w:eastAsia="仿宋_GB2312"/>
          <w:color w:val="auto"/>
          <w:sz w:val="32"/>
          <w:szCs w:val="32"/>
          <w:highlight w:val="none"/>
          <w:lang w:val="en-US" w:eastAsia="zh-CN"/>
        </w:rPr>
        <w:t>excel版及pdf盖章版</w:t>
      </w:r>
      <w:r>
        <w:rPr>
          <w:rFonts w:hint="eastAsia" w:ascii="Times New Roman" w:hAnsi="Times New Roman"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③</w:t>
      </w:r>
      <w:r>
        <w:rPr>
          <w:rFonts w:hint="eastAsia" w:ascii="Times New Roman" w:hAnsi="Times New Roman" w:eastAsia="仿宋_GB2312"/>
          <w:color w:val="auto"/>
          <w:sz w:val="32"/>
          <w:szCs w:val="32"/>
          <w:highlight w:val="none"/>
        </w:rPr>
        <w:t>项目</w:t>
      </w:r>
      <w:r>
        <w:rPr>
          <w:rFonts w:hint="eastAsia" w:ascii="Times New Roman" w:hAnsi="Times New Roman" w:eastAsia="仿宋_GB2312"/>
          <w:color w:val="auto"/>
          <w:sz w:val="32"/>
          <w:szCs w:val="32"/>
          <w:highlight w:val="none"/>
          <w:lang w:val="en-US" w:eastAsia="zh-CN"/>
        </w:rPr>
        <w:t>商业计划书及</w:t>
      </w:r>
      <w:r>
        <w:rPr>
          <w:rFonts w:hint="eastAsia" w:ascii="Times New Roman" w:hAnsi="Times New Roman" w:eastAsia="仿宋_GB2312"/>
          <w:color w:val="auto"/>
          <w:sz w:val="32"/>
          <w:szCs w:val="32"/>
          <w:highlight w:val="none"/>
        </w:rPr>
        <w:t>PPT；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lang w:val="en-US" w:eastAsia="zh-CN"/>
        </w:rPr>
        <w:t>④</w:t>
      </w:r>
      <w:r>
        <w:rPr>
          <w:rFonts w:hint="eastAsia" w:ascii="Times New Roman" w:hAnsi="Times New Roman" w:eastAsia="仿宋_GB2312"/>
          <w:color w:val="auto"/>
          <w:sz w:val="32"/>
          <w:szCs w:val="32"/>
          <w:highlight w:val="none"/>
        </w:rPr>
        <w:t>项目介绍视频（</w:t>
      </w:r>
      <w:r>
        <w:rPr>
          <w:rFonts w:hint="eastAsia" w:ascii="Times New Roman" w:hAnsi="Times New Roman" w:eastAsia="仿宋_GB2312"/>
          <w:color w:val="auto"/>
          <w:sz w:val="32"/>
          <w:szCs w:val="32"/>
          <w:highlight w:val="none"/>
          <w:lang w:val="en-US" w:eastAsia="zh-CN"/>
        </w:rPr>
        <w:t>90s</w:t>
      </w:r>
      <w:r>
        <w:rPr>
          <w:rFonts w:hint="eastAsia" w:ascii="Times New Roman" w:hAnsi="Times New Roman" w:eastAsia="仿宋_GB2312"/>
          <w:color w:val="auto"/>
          <w:sz w:val="32"/>
          <w:szCs w:val="32"/>
          <w:highlight w:val="none"/>
        </w:rPr>
        <w:t>以内，自愿提交）。</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rPr>
        <w:t>请各</w:t>
      </w:r>
      <w:r>
        <w:rPr>
          <w:rFonts w:hint="eastAsia" w:ascii="Times New Roman" w:hAnsi="Times New Roman" w:eastAsia="仿宋_GB2312"/>
          <w:color w:val="auto"/>
          <w:sz w:val="32"/>
          <w:szCs w:val="32"/>
          <w:lang w:val="en-US" w:eastAsia="zh-CN"/>
        </w:rPr>
        <w:t>学校</w:t>
      </w:r>
      <w:r>
        <w:rPr>
          <w:rFonts w:hint="eastAsia" w:ascii="Times New Roman" w:hAnsi="Times New Roman" w:eastAsia="仿宋_GB2312"/>
          <w:color w:val="auto"/>
          <w:sz w:val="32"/>
          <w:szCs w:val="32"/>
        </w:rPr>
        <w:t>以“XX</w:t>
      </w:r>
      <w:r>
        <w:rPr>
          <w:rFonts w:hint="eastAsia" w:ascii="Times New Roman" w:hAnsi="Times New Roman" w:eastAsia="仿宋_GB2312"/>
          <w:color w:val="auto"/>
          <w:sz w:val="32"/>
          <w:szCs w:val="32"/>
          <w:lang w:val="en-US" w:eastAsia="zh-CN"/>
        </w:rPr>
        <w:t>学校</w:t>
      </w:r>
      <w:r>
        <w:rPr>
          <w:rFonts w:hint="eastAsia" w:ascii="Times New Roman" w:hAnsi="Times New Roman" w:eastAsia="仿宋_GB2312"/>
          <w:color w:val="auto"/>
          <w:sz w:val="32"/>
          <w:szCs w:val="32"/>
        </w:rPr>
        <w:t>+</w:t>
      </w:r>
      <w:r>
        <w:rPr>
          <w:rFonts w:hint="eastAsia" w:ascii="Times New Roman" w:hAnsi="Times New Roman" w:eastAsia="仿宋_GB2312"/>
          <w:color w:val="auto"/>
          <w:sz w:val="32"/>
          <w:szCs w:val="32"/>
          <w:lang w:val="en-US" w:eastAsia="zh-CN"/>
        </w:rPr>
        <w:t>复赛作品</w:t>
      </w:r>
      <w:r>
        <w:rPr>
          <w:rFonts w:hint="eastAsia" w:ascii="Times New Roman" w:hAnsi="Times New Roman" w:eastAsia="仿宋_GB2312"/>
          <w:color w:val="auto"/>
          <w:sz w:val="32"/>
          <w:szCs w:val="32"/>
        </w:rPr>
        <w:t>”命名汇总，于</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月</w:t>
      </w:r>
      <w:r>
        <w:rPr>
          <w:rFonts w:hint="eastAsia" w:ascii="Times New Roman" w:hAnsi="Times New Roman" w:eastAsia="仿宋_GB2312"/>
          <w:color w:val="auto"/>
          <w:sz w:val="32"/>
          <w:szCs w:val="32"/>
          <w:lang w:val="en-US" w:eastAsia="zh-CN"/>
        </w:rPr>
        <w:t>15</w:t>
      </w:r>
      <w:bookmarkStart w:id="0" w:name="_GoBack"/>
      <w:bookmarkEnd w:id="0"/>
      <w:r>
        <w:rPr>
          <w:rFonts w:hint="eastAsia" w:ascii="Times New Roman" w:hAnsi="Times New Roman" w:eastAsia="仿宋_GB2312"/>
          <w:color w:val="auto"/>
          <w:sz w:val="32"/>
          <w:szCs w:val="32"/>
        </w:rPr>
        <w:t>日</w:t>
      </w:r>
      <w:r>
        <w:rPr>
          <w:rFonts w:hint="eastAsia" w:ascii="Times New Roman" w:hAnsi="Times New Roman" w:eastAsia="仿宋_GB2312"/>
          <w:color w:val="auto"/>
          <w:sz w:val="32"/>
          <w:szCs w:val="32"/>
          <w:lang w:val="en-US" w:eastAsia="zh-CN"/>
        </w:rPr>
        <w:t>17:00</w:t>
      </w:r>
      <w:r>
        <w:rPr>
          <w:rFonts w:hint="eastAsia" w:ascii="Times New Roman" w:hAnsi="Times New Roman" w:eastAsia="仿宋_GB2312"/>
          <w:color w:val="auto"/>
          <w:sz w:val="32"/>
          <w:szCs w:val="32"/>
        </w:rPr>
        <w:t>前将参赛团队材料统一打包报送至</w:t>
      </w:r>
      <w:r>
        <w:rPr>
          <w:rFonts w:hint="eastAsia" w:ascii="Times New Roman" w:hAnsi="Times New Roman" w:eastAsia="仿宋_GB2312"/>
          <w:color w:val="auto"/>
          <w:sz w:val="32"/>
          <w:szCs w:val="32"/>
          <w:lang w:val="en-US" w:eastAsia="zh-CN"/>
        </w:rPr>
        <w:t>大赛组委会</w:t>
      </w:r>
      <w:r>
        <w:rPr>
          <w:rFonts w:hint="eastAsia" w:ascii="Times New Roman" w:hAnsi="Times New Roman" w:eastAsia="仿宋_GB2312"/>
          <w:color w:val="auto"/>
          <w:sz w:val="32"/>
          <w:szCs w:val="32"/>
        </w:rPr>
        <w:t>邮箱</w:t>
      </w:r>
      <w:r>
        <w:rPr>
          <w:rFonts w:hint="eastAsia" w:ascii="Times New Roman" w:hAnsi="Times New Roman" w:eastAsia="仿宋_GB2312"/>
          <w:color w:val="auto"/>
          <w:sz w:val="32"/>
          <w:szCs w:val="32"/>
          <w:lang w:val="en-US" w:eastAsia="zh-CN"/>
        </w:rPr>
        <w:t>（csjcxcyds@163.com）</w:t>
      </w:r>
      <w:r>
        <w:rPr>
          <w:rFonts w:hint="eastAsia" w:ascii="Times New Roman" w:hAnsi="Times New Roman"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楷体_GBK" w:cs="Times New Roman"/>
          <w:color w:val="auto"/>
          <w:sz w:val="32"/>
          <w:szCs w:val="32"/>
          <w:highlight w:val="none"/>
          <w:lang w:eastAsia="zh-CN"/>
        </w:rPr>
      </w:pPr>
      <w:r>
        <w:rPr>
          <w:rFonts w:hint="eastAsia" w:ascii="Times New Roman" w:hAnsi="Times New Roman" w:eastAsia="方正楷体_GBK" w:cs="Times New Roman"/>
          <w:color w:val="auto"/>
          <w:sz w:val="32"/>
          <w:szCs w:val="32"/>
          <w:highlight w:val="none"/>
          <w:lang w:eastAsia="zh-CN"/>
        </w:rPr>
        <w:t>（</w:t>
      </w:r>
      <w:r>
        <w:rPr>
          <w:rFonts w:hint="eastAsia" w:ascii="Times New Roman" w:hAnsi="Times New Roman" w:eastAsia="方正楷体_GBK" w:cs="Times New Roman"/>
          <w:color w:val="auto"/>
          <w:sz w:val="32"/>
          <w:szCs w:val="32"/>
          <w:highlight w:val="none"/>
          <w:lang w:val="en-US" w:eastAsia="zh-CN"/>
        </w:rPr>
        <w:t>2</w:t>
      </w:r>
      <w:r>
        <w:rPr>
          <w:rFonts w:hint="eastAsia" w:ascii="Times New Roman" w:hAnsi="Times New Roman" w:eastAsia="方正楷体_GBK" w:cs="Times New Roman"/>
          <w:color w:val="auto"/>
          <w:sz w:val="32"/>
          <w:szCs w:val="32"/>
          <w:highlight w:val="none"/>
          <w:lang w:eastAsia="zh-CN"/>
        </w:rPr>
        <w:t>）</w:t>
      </w:r>
      <w:r>
        <w:rPr>
          <w:rFonts w:hint="eastAsia" w:ascii="Times New Roman" w:hAnsi="Times New Roman" w:eastAsia="方正楷体_GBK" w:cs="Times New Roman"/>
          <w:color w:val="auto"/>
          <w:sz w:val="32"/>
          <w:szCs w:val="32"/>
          <w:highlight w:val="none"/>
          <w:lang w:val="en-US" w:eastAsia="zh-CN"/>
        </w:rPr>
        <w:t>复赛及决赛</w:t>
      </w:r>
      <w:r>
        <w:rPr>
          <w:rFonts w:hint="eastAsia" w:ascii="Times New Roman" w:hAnsi="Times New Roman" w:eastAsia="方正楷体_GBK" w:cs="Times New Roman"/>
          <w:color w:val="auto"/>
          <w:sz w:val="32"/>
          <w:szCs w:val="32"/>
          <w:highlight w:val="none"/>
          <w:lang w:eastAsia="zh-CN"/>
        </w:rPr>
        <w:t>（202</w:t>
      </w:r>
      <w:r>
        <w:rPr>
          <w:rFonts w:hint="eastAsia" w:ascii="Times New Roman" w:hAnsi="Times New Roman" w:eastAsia="方正楷体_GBK" w:cs="Times New Roman"/>
          <w:color w:val="auto"/>
          <w:sz w:val="32"/>
          <w:szCs w:val="32"/>
          <w:highlight w:val="none"/>
          <w:lang w:val="en-US" w:eastAsia="zh-CN"/>
        </w:rPr>
        <w:t>6</w:t>
      </w:r>
      <w:r>
        <w:rPr>
          <w:rFonts w:hint="eastAsia" w:ascii="Times New Roman" w:hAnsi="Times New Roman" w:eastAsia="方正楷体_GBK" w:cs="Times New Roman"/>
          <w:color w:val="auto"/>
          <w:sz w:val="32"/>
          <w:szCs w:val="32"/>
          <w:highlight w:val="none"/>
          <w:lang w:eastAsia="zh-CN"/>
        </w:rPr>
        <w:t>年</w:t>
      </w:r>
      <w:r>
        <w:rPr>
          <w:rFonts w:hint="eastAsia" w:ascii="Times New Roman" w:hAnsi="Times New Roman" w:eastAsia="方正楷体_GBK" w:cs="Times New Roman"/>
          <w:color w:val="auto"/>
          <w:sz w:val="32"/>
          <w:szCs w:val="32"/>
          <w:highlight w:val="none"/>
          <w:lang w:val="en-US" w:eastAsia="zh-CN"/>
        </w:rPr>
        <w:t>4</w:t>
      </w:r>
      <w:r>
        <w:rPr>
          <w:rFonts w:hint="eastAsia" w:ascii="Times New Roman" w:hAnsi="Times New Roman" w:eastAsia="方正楷体_GBK" w:cs="Times New Roman"/>
          <w:color w:val="auto"/>
          <w:sz w:val="32"/>
          <w:szCs w:val="32"/>
          <w:highlight w:val="none"/>
          <w:lang w:eastAsia="zh-CN"/>
        </w:rPr>
        <w:t>—</w:t>
      </w:r>
      <w:r>
        <w:rPr>
          <w:rFonts w:hint="eastAsia" w:ascii="Times New Roman" w:hAnsi="Times New Roman" w:eastAsia="方正楷体_GBK" w:cs="Times New Roman"/>
          <w:color w:val="auto"/>
          <w:sz w:val="32"/>
          <w:szCs w:val="32"/>
          <w:highlight w:val="none"/>
          <w:lang w:val="en-US" w:eastAsia="zh-CN"/>
        </w:rPr>
        <w:t>5</w:t>
      </w:r>
      <w:r>
        <w:rPr>
          <w:rFonts w:hint="eastAsia" w:ascii="Times New Roman" w:hAnsi="Times New Roman" w:eastAsia="方正楷体_GBK" w:cs="Times New Roman"/>
          <w:color w:val="auto"/>
          <w:sz w:val="32"/>
          <w:szCs w:val="32"/>
          <w:highlight w:val="none"/>
          <w:lang w:eastAsia="zh-CN"/>
        </w:rPr>
        <w:t>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仿宋_GB2312"/>
          <w:color w:val="auto"/>
          <w:sz w:val="32"/>
          <w:szCs w:val="32"/>
          <w:highlight w:val="none"/>
        </w:rPr>
      </w:pPr>
      <w:r>
        <w:rPr>
          <w:rFonts w:hint="eastAsia" w:ascii="Times New Roman" w:hAnsi="Times New Roman" w:eastAsia="仿宋_GB2312"/>
          <w:color w:val="auto"/>
          <w:sz w:val="32"/>
          <w:szCs w:val="32"/>
          <w:highlight w:val="none"/>
        </w:rPr>
        <w:t>赛事组委会</w:t>
      </w:r>
      <w:r>
        <w:rPr>
          <w:rFonts w:hint="eastAsia" w:ascii="Times New Roman" w:hAnsi="Times New Roman" w:eastAsia="仿宋_GB2312"/>
          <w:color w:val="auto"/>
          <w:sz w:val="32"/>
          <w:szCs w:val="32"/>
          <w:highlight w:val="none"/>
          <w:lang w:val="en-US" w:eastAsia="zh-CN"/>
        </w:rPr>
        <w:t>将邀请教育专家、创业孵化专家、技术专家、企业专家、投资专家</w:t>
      </w:r>
      <w:r>
        <w:rPr>
          <w:rFonts w:hint="eastAsia" w:ascii="Times New Roman" w:hAnsi="Times New Roman" w:eastAsia="仿宋_GB2312"/>
          <w:color w:val="auto"/>
          <w:sz w:val="32"/>
          <w:szCs w:val="32"/>
          <w:highlight w:val="none"/>
        </w:rPr>
        <w:t>对各高校提交的作品</w:t>
      </w:r>
      <w:r>
        <w:rPr>
          <w:rFonts w:hint="eastAsia" w:ascii="Times New Roman" w:hAnsi="Times New Roman" w:eastAsia="仿宋_GB2312"/>
          <w:color w:val="auto"/>
          <w:sz w:val="32"/>
          <w:szCs w:val="32"/>
          <w:highlight w:val="none"/>
          <w:lang w:val="en-US" w:eastAsia="zh-CN"/>
        </w:rPr>
        <w:t>进行初筛及评审</w:t>
      </w:r>
      <w:r>
        <w:rPr>
          <w:rFonts w:hint="eastAsia" w:ascii="Times New Roman" w:hAnsi="Times New Roman" w:eastAsia="仿宋_GB2312"/>
          <w:color w:val="auto"/>
          <w:sz w:val="32"/>
          <w:szCs w:val="32"/>
          <w:highlight w:val="none"/>
        </w:rPr>
        <w:t>，</w:t>
      </w:r>
      <w:r>
        <w:rPr>
          <w:rFonts w:hint="eastAsia" w:ascii="Times New Roman" w:hAnsi="Times New Roman" w:eastAsia="仿宋_GB2312"/>
          <w:color w:val="auto"/>
          <w:sz w:val="32"/>
          <w:szCs w:val="32"/>
          <w:highlight w:val="none"/>
          <w:lang w:val="en-US" w:eastAsia="zh-CN"/>
        </w:rPr>
        <w:t>并确定金奖、银奖、铜奖</w:t>
      </w:r>
      <w:r>
        <w:rPr>
          <w:rFonts w:hint="eastAsia" w:ascii="Times New Roman" w:hAnsi="Times New Roman"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楷体_GBK" w:cs="Times New Roman"/>
          <w:color w:val="auto"/>
          <w:sz w:val="32"/>
          <w:szCs w:val="32"/>
          <w:highlight w:val="none"/>
          <w:lang w:eastAsia="zh-CN"/>
        </w:rPr>
      </w:pPr>
      <w:r>
        <w:rPr>
          <w:rFonts w:hint="eastAsia" w:ascii="Times New Roman" w:hAnsi="Times New Roman" w:eastAsia="方正楷体_GBK" w:cs="Times New Roman"/>
          <w:color w:val="auto"/>
          <w:sz w:val="32"/>
          <w:szCs w:val="32"/>
          <w:highlight w:val="none"/>
          <w:lang w:eastAsia="zh-CN"/>
        </w:rPr>
        <w:t>（</w:t>
      </w:r>
      <w:r>
        <w:rPr>
          <w:rFonts w:hint="eastAsia" w:ascii="Times New Roman" w:hAnsi="Times New Roman" w:eastAsia="方正楷体_GBK" w:cs="Times New Roman"/>
          <w:color w:val="auto"/>
          <w:sz w:val="32"/>
          <w:szCs w:val="32"/>
          <w:highlight w:val="none"/>
          <w:lang w:val="en-US" w:eastAsia="zh-CN"/>
        </w:rPr>
        <w:t>3</w:t>
      </w:r>
      <w:r>
        <w:rPr>
          <w:rFonts w:hint="eastAsia" w:ascii="Times New Roman" w:hAnsi="Times New Roman" w:eastAsia="方正楷体_GBK" w:cs="Times New Roman"/>
          <w:color w:val="auto"/>
          <w:sz w:val="32"/>
          <w:szCs w:val="32"/>
          <w:highlight w:val="none"/>
          <w:lang w:eastAsia="zh-CN"/>
        </w:rPr>
        <w:t>）</w:t>
      </w:r>
      <w:r>
        <w:rPr>
          <w:rFonts w:hint="eastAsia" w:ascii="Times New Roman" w:hAnsi="Times New Roman" w:eastAsia="方正楷体_GBK" w:cs="Times New Roman"/>
          <w:color w:val="auto"/>
          <w:sz w:val="32"/>
          <w:szCs w:val="32"/>
          <w:highlight w:val="none"/>
          <w:lang w:val="en-US" w:eastAsia="zh-CN"/>
        </w:rPr>
        <w:t>走访调研</w:t>
      </w:r>
      <w:r>
        <w:rPr>
          <w:rFonts w:hint="eastAsia" w:ascii="Times New Roman" w:hAnsi="Times New Roman" w:eastAsia="方正楷体_GBK" w:cs="Times New Roman"/>
          <w:color w:val="auto"/>
          <w:sz w:val="32"/>
          <w:szCs w:val="32"/>
          <w:highlight w:val="none"/>
          <w:lang w:eastAsia="zh-CN"/>
        </w:rPr>
        <w:t>（202</w:t>
      </w:r>
      <w:r>
        <w:rPr>
          <w:rFonts w:hint="eastAsia" w:ascii="Times New Roman" w:hAnsi="Times New Roman" w:eastAsia="方正楷体_GBK" w:cs="Times New Roman"/>
          <w:color w:val="auto"/>
          <w:sz w:val="32"/>
          <w:szCs w:val="32"/>
          <w:highlight w:val="none"/>
          <w:lang w:val="en-US" w:eastAsia="zh-CN"/>
        </w:rPr>
        <w:t>6</w:t>
      </w:r>
      <w:r>
        <w:rPr>
          <w:rFonts w:hint="eastAsia" w:ascii="Times New Roman" w:hAnsi="Times New Roman" w:eastAsia="方正楷体_GBK" w:cs="Times New Roman"/>
          <w:color w:val="auto"/>
          <w:sz w:val="32"/>
          <w:szCs w:val="32"/>
          <w:highlight w:val="none"/>
          <w:lang w:eastAsia="zh-CN"/>
        </w:rPr>
        <w:t>年</w:t>
      </w:r>
      <w:r>
        <w:rPr>
          <w:rFonts w:hint="eastAsia" w:ascii="Times New Roman" w:hAnsi="Times New Roman" w:eastAsia="方正楷体_GBK" w:cs="Times New Roman"/>
          <w:color w:val="auto"/>
          <w:sz w:val="32"/>
          <w:szCs w:val="32"/>
          <w:highlight w:val="none"/>
          <w:lang w:val="en-US" w:eastAsia="zh-CN"/>
        </w:rPr>
        <w:t>5</w:t>
      </w:r>
      <w:r>
        <w:rPr>
          <w:rFonts w:hint="eastAsia" w:ascii="Times New Roman" w:hAnsi="Times New Roman" w:eastAsia="方正楷体_GBK" w:cs="Times New Roman"/>
          <w:color w:val="auto"/>
          <w:sz w:val="32"/>
          <w:szCs w:val="32"/>
          <w:highlight w:val="none"/>
          <w:lang w:eastAsia="zh-CN"/>
        </w:rPr>
        <w:t>月—</w:t>
      </w:r>
      <w:r>
        <w:rPr>
          <w:rFonts w:hint="eastAsia" w:ascii="Times New Roman" w:hAnsi="Times New Roman" w:eastAsia="方正楷体_GBK" w:cs="Times New Roman"/>
          <w:color w:val="auto"/>
          <w:sz w:val="32"/>
          <w:szCs w:val="32"/>
          <w:highlight w:val="none"/>
          <w:lang w:val="en-US" w:eastAsia="zh-CN"/>
        </w:rPr>
        <w:t>10月</w:t>
      </w:r>
      <w:r>
        <w:rPr>
          <w:rFonts w:hint="eastAsia" w:ascii="Times New Roman" w:hAnsi="Times New Roman" w:eastAsia="方正楷体_GBK" w:cs="Times New Roman"/>
          <w:color w:val="auto"/>
          <w:sz w:val="32"/>
          <w:szCs w:val="32"/>
          <w:highlight w:val="none"/>
          <w:lang w:eastAsia="zh-CN"/>
        </w:rPr>
        <w:t>）。</w:t>
      </w:r>
    </w:p>
    <w:p>
      <w:pPr>
        <w:pStyle w:val="5"/>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leftChars="0" w:right="0" w:rightChars="0" w:firstLine="640" w:firstLineChars="200"/>
        <w:jc w:val="left"/>
        <w:textAlignment w:val="auto"/>
        <w:rPr>
          <w:rFonts w:hint="default" w:ascii="Times New Roman" w:hAnsi="Times New Roman" w:eastAsia="仿宋_GB2312" w:cstheme="minorBidi"/>
          <w:color w:val="auto"/>
          <w:kern w:val="2"/>
          <w:sz w:val="32"/>
          <w:szCs w:val="32"/>
          <w:highlight w:val="none"/>
          <w:lang w:val="en-US" w:eastAsia="zh-CN" w:bidi="ar-SA"/>
        </w:rPr>
      </w:pPr>
      <w:r>
        <w:rPr>
          <w:rFonts w:hint="eastAsia" w:ascii="Times New Roman" w:hAnsi="Times New Roman" w:eastAsia="仿宋_GB2312" w:cstheme="minorBidi"/>
          <w:color w:val="auto"/>
          <w:kern w:val="2"/>
          <w:sz w:val="32"/>
          <w:szCs w:val="32"/>
          <w:highlight w:val="none"/>
          <w:lang w:val="en-US" w:eastAsia="zh-CN" w:bidi="ar-SA"/>
        </w:rPr>
        <w:t>组委会将携同创孵机构对大赛获奖项目进行实地走访调研，深入了解项目实际运营情况和发展需求，推动优秀项目实现成果转化和产业化发展。</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2"/>
        <w:jc w:val="left"/>
        <w:textAlignment w:val="auto"/>
        <w:rPr>
          <w:rFonts w:hint="default" w:ascii="黑体" w:hAnsi="黑体" w:eastAsia="黑体" w:cs="黑体"/>
          <w:b w:val="0"/>
          <w:bCs w:val="0"/>
          <w:i w:val="0"/>
          <w:iCs w:val="0"/>
          <w:caps w:val="0"/>
          <w:color w:val="auto"/>
          <w:spacing w:val="0"/>
          <w:kern w:val="0"/>
          <w:sz w:val="32"/>
          <w:szCs w:val="32"/>
          <w:highlight w:val="none"/>
          <w:shd w:val="clear"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七</w:t>
      </w:r>
      <w:r>
        <w:rPr>
          <w:rFonts w:hint="default" w:ascii="黑体" w:hAnsi="黑体" w:eastAsia="黑体" w:cs="黑体"/>
          <w:b w:val="0"/>
          <w:bCs w:val="0"/>
          <w:i w:val="0"/>
          <w:iCs w:val="0"/>
          <w:caps w:val="0"/>
          <w:color w:val="auto"/>
          <w:spacing w:val="0"/>
          <w:kern w:val="0"/>
          <w:sz w:val="32"/>
          <w:szCs w:val="32"/>
          <w:highlight w:val="none"/>
          <w:shd w:val="clear" w:fill="FFFFFF"/>
          <w:lang w:val="en-US" w:eastAsia="zh-CN" w:bidi="ar"/>
        </w:rPr>
        <w:t>、成绩评定</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0"/>
        <w:jc w:val="left"/>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按照决赛专家打分情况进行排序，根据比例确定奖项。</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2"/>
        <w:jc w:val="left"/>
        <w:textAlignment w:val="auto"/>
        <w:rPr>
          <w:rFonts w:hint="default" w:ascii="黑体" w:hAnsi="黑体" w:eastAsia="黑体" w:cs="黑体"/>
          <w:b w:val="0"/>
          <w:bCs w:val="0"/>
          <w:i w:val="0"/>
          <w:iCs w:val="0"/>
          <w:caps w:val="0"/>
          <w:color w:val="auto"/>
          <w:spacing w:val="0"/>
          <w:kern w:val="0"/>
          <w:sz w:val="32"/>
          <w:szCs w:val="32"/>
          <w:highlight w:val="none"/>
          <w:shd w:val="clear"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八</w:t>
      </w:r>
      <w:r>
        <w:rPr>
          <w:rFonts w:hint="default" w:ascii="黑体" w:hAnsi="黑体" w:eastAsia="黑体" w:cs="黑体"/>
          <w:b w:val="0"/>
          <w:bCs w:val="0"/>
          <w:i w:val="0"/>
          <w:iCs w:val="0"/>
          <w:caps w:val="0"/>
          <w:color w:val="auto"/>
          <w:spacing w:val="0"/>
          <w:kern w:val="0"/>
          <w:sz w:val="32"/>
          <w:szCs w:val="32"/>
          <w:highlight w:val="none"/>
          <w:shd w:val="clear" w:fill="FFFFFF"/>
          <w:lang w:val="en-US" w:eastAsia="zh-CN" w:bidi="ar"/>
        </w:rPr>
        <w:t>、奖项设定</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0"/>
        <w:jc w:val="left"/>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以进入</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决赛</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队伍数为基数，分设</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金</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银</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铜</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奖：</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金</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奖占进入</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决赛</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队伍数量的</w:t>
      </w:r>
      <w:r>
        <w:rPr>
          <w:rFonts w:hint="default" w:ascii="Times New Roman" w:hAnsi="Times New Roman" w:eastAsia="仿宋_GB2312" w:cs="仿宋_GB2312"/>
          <w:i w:val="0"/>
          <w:iCs w:val="0"/>
          <w:caps w:val="0"/>
          <w:color w:val="auto"/>
          <w:spacing w:val="0"/>
          <w:kern w:val="0"/>
          <w:sz w:val="32"/>
          <w:szCs w:val="32"/>
          <w:highlight w:val="none"/>
          <w:shd w:val="clear" w:fill="FFFFFF"/>
          <w:lang w:val="en-US" w:eastAsia="zh-CN" w:bidi="ar"/>
        </w:rPr>
        <w:t>10</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左右</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银</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奖占进入</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决赛</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队伍数量的</w:t>
      </w:r>
      <w:r>
        <w:rPr>
          <w:rFonts w:hint="default" w:ascii="Times New Roman" w:hAnsi="Times New Roman" w:eastAsia="仿宋_GB2312" w:cs="仿宋_GB2312"/>
          <w:i w:val="0"/>
          <w:iCs w:val="0"/>
          <w:caps w:val="0"/>
          <w:color w:val="auto"/>
          <w:spacing w:val="0"/>
          <w:kern w:val="0"/>
          <w:sz w:val="32"/>
          <w:szCs w:val="32"/>
          <w:highlight w:val="none"/>
          <w:shd w:val="clear" w:fill="FFFFFF"/>
          <w:lang w:val="en-US" w:eastAsia="zh-CN" w:bidi="ar"/>
        </w:rPr>
        <w:t>20</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左右</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铜</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奖占进入决赛队伍数量的</w:t>
      </w:r>
      <w:r>
        <w:rPr>
          <w:rFonts w:hint="eastAsia" w:ascii="Times New Roman" w:hAnsi="Times New Roman" w:eastAsia="仿宋_GB2312" w:cs="仿宋_GB2312"/>
          <w:i w:val="0"/>
          <w:iCs w:val="0"/>
          <w:caps w:val="0"/>
          <w:color w:val="auto"/>
          <w:spacing w:val="0"/>
          <w:kern w:val="0"/>
          <w:sz w:val="32"/>
          <w:szCs w:val="32"/>
          <w:highlight w:val="none"/>
          <w:shd w:val="clear" w:fill="FFFFFF"/>
          <w:lang w:val="en-US" w:eastAsia="zh-CN" w:bidi="ar"/>
        </w:rPr>
        <w:t>5</w:t>
      </w:r>
      <w:r>
        <w:rPr>
          <w:rFonts w:hint="default" w:ascii="Times New Roman" w:hAnsi="Times New Roman" w:eastAsia="仿宋_GB2312" w:cs="仿宋_GB2312"/>
          <w:i w:val="0"/>
          <w:iCs w:val="0"/>
          <w:caps w:val="0"/>
          <w:color w:val="auto"/>
          <w:spacing w:val="0"/>
          <w:kern w:val="0"/>
          <w:sz w:val="32"/>
          <w:szCs w:val="32"/>
          <w:highlight w:val="none"/>
          <w:shd w:val="clear" w:fill="FFFFFF"/>
          <w:lang w:val="en-US" w:eastAsia="zh-CN" w:bidi="ar"/>
        </w:rPr>
        <w:t>0</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左右</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0"/>
        <w:jc w:val="left"/>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获得一等奖的指导教师为优秀指导教师。大赛设优秀组织奖。</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2"/>
        <w:jc w:val="left"/>
        <w:textAlignment w:val="auto"/>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九、赛项安全</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参赛代表和领队在参加比赛期间，由其所在学校帮助购买保险，以保障师生比赛期间安全。</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赛项承办方在大赛组委会的领导下成立安全保卫工作小组，按照大赛组委会的要求，围绕“保安全、保畅通、保稳定”的总目标，制定周密详细的应急预案，对参赛选手的住宿、餐饮、竞赛现场进行安全保障，保障赛程的秩序、防疫、电力、消防、医疗、救护安全等，确保大赛顺利进行。</w:t>
      </w:r>
    </w:p>
    <w:p>
      <w:pPr>
        <w:keepNext w:val="0"/>
        <w:keepLines w:val="0"/>
        <w:pageBreakBefore w:val="0"/>
        <w:widowControl w:val="0"/>
        <w:kinsoku/>
        <w:wordWrap/>
        <w:overflowPunct/>
        <w:topLinePunct w:val="0"/>
        <w:autoSpaceDE/>
        <w:autoSpaceDN/>
        <w:bidi w:val="0"/>
        <w:snapToGrid/>
        <w:spacing w:line="610" w:lineRule="exact"/>
        <w:ind w:firstLine="640" w:firstLineChars="200"/>
        <w:textAlignment w:val="auto"/>
        <w:rPr>
          <w:rFonts w:ascii="Times New Roman" w:hAnsi="Times New Roman" w:eastAsia="黑体"/>
          <w:color w:val="auto"/>
          <w:sz w:val="32"/>
          <w:szCs w:val="32"/>
          <w:highlight w:val="none"/>
        </w:rPr>
      </w:pPr>
      <w:r>
        <w:rPr>
          <w:rFonts w:hint="eastAsia" w:ascii="Times New Roman" w:hAnsi="Times New Roman" w:eastAsia="黑体"/>
          <w:color w:val="auto"/>
          <w:sz w:val="32"/>
          <w:szCs w:val="32"/>
          <w:highlight w:val="none"/>
          <w:lang w:val="en-US" w:eastAsia="zh-CN"/>
        </w:rPr>
        <w:t>十</w:t>
      </w:r>
      <w:r>
        <w:rPr>
          <w:rFonts w:hint="eastAsia" w:ascii="Times New Roman" w:hAnsi="Times New Roman" w:eastAsia="黑体"/>
          <w:color w:val="auto"/>
          <w:sz w:val="32"/>
          <w:szCs w:val="32"/>
          <w:highlight w:val="none"/>
        </w:rPr>
        <w:t>、工作要求</w:t>
      </w:r>
    </w:p>
    <w:p>
      <w:pPr>
        <w:keepNext w:val="0"/>
        <w:keepLines w:val="0"/>
        <w:pageBreakBefore w:val="0"/>
        <w:widowControl w:val="0"/>
        <w:numPr>
          <w:ilvl w:val="0"/>
          <w:numId w:val="0"/>
        </w:numPr>
        <w:kinsoku/>
        <w:wordWrap/>
        <w:overflowPunct/>
        <w:topLinePunct w:val="0"/>
        <w:autoSpaceDE/>
        <w:autoSpaceDN/>
        <w:bidi w:val="0"/>
        <w:snapToGrid/>
        <w:spacing w:line="610" w:lineRule="exact"/>
        <w:ind w:firstLine="640" w:firstLineChars="200"/>
        <w:textAlignment w:val="auto"/>
        <w:rPr>
          <w:rFonts w:hint="eastAsia" w:ascii="Times New Roman" w:hAnsi="Times New Roman" w:eastAsia="仿宋_GB2312"/>
          <w:color w:val="auto"/>
          <w:sz w:val="32"/>
          <w:szCs w:val="32"/>
          <w:highlight w:val="none"/>
          <w:lang w:val="en-US" w:eastAsia="zh-CN"/>
        </w:rPr>
      </w:pPr>
      <w:r>
        <w:rPr>
          <w:rFonts w:hint="eastAsia" w:ascii="方正楷体_GBK" w:hAnsi="方正楷体_GBK" w:eastAsia="方正楷体_GBK" w:cs="方正楷体_GBK"/>
          <w:color w:val="auto"/>
          <w:sz w:val="32"/>
          <w:szCs w:val="32"/>
          <w:highlight w:val="none"/>
          <w:lang w:val="en-US" w:eastAsia="zh-CN"/>
        </w:rPr>
        <w:t>（一）宣传发动。</w:t>
      </w:r>
      <w:r>
        <w:rPr>
          <w:rFonts w:hint="eastAsia" w:ascii="Times New Roman" w:hAnsi="Times New Roman" w:eastAsia="仿宋_GB2312"/>
          <w:color w:val="auto"/>
          <w:sz w:val="32"/>
          <w:szCs w:val="32"/>
          <w:highlight w:val="none"/>
          <w:lang w:val="en-US" w:eastAsia="zh-CN"/>
        </w:rPr>
        <w:t>各高校要认真做好大赛的宣传动员和组织工作，确保参赛师生充分了解大赛、积极参与大赛。</w:t>
      </w:r>
    </w:p>
    <w:p>
      <w:pPr>
        <w:keepNext w:val="0"/>
        <w:keepLines w:val="0"/>
        <w:pageBreakBefore w:val="0"/>
        <w:widowControl w:val="0"/>
        <w:numPr>
          <w:ilvl w:val="0"/>
          <w:numId w:val="0"/>
        </w:numPr>
        <w:kinsoku/>
        <w:wordWrap/>
        <w:overflowPunct/>
        <w:topLinePunct w:val="0"/>
        <w:autoSpaceDE/>
        <w:autoSpaceDN/>
        <w:bidi w:val="0"/>
        <w:snapToGrid/>
        <w:spacing w:line="610" w:lineRule="exact"/>
        <w:ind w:firstLine="640" w:firstLineChars="200"/>
        <w:textAlignment w:val="auto"/>
        <w:rPr>
          <w:rFonts w:hint="eastAsia" w:ascii="Times New Roman" w:hAnsi="Times New Roman" w:eastAsia="仿宋_GB2312"/>
          <w:color w:val="auto"/>
          <w:sz w:val="32"/>
          <w:szCs w:val="32"/>
          <w:highlight w:val="none"/>
          <w:lang w:val="en-US" w:eastAsia="zh-CN"/>
        </w:rPr>
      </w:pPr>
      <w:r>
        <w:rPr>
          <w:rFonts w:hint="eastAsia" w:ascii="方正楷体_GBK" w:hAnsi="方正楷体_GBK" w:eastAsia="方正楷体_GBK" w:cs="方正楷体_GBK"/>
          <w:color w:val="auto"/>
          <w:sz w:val="32"/>
          <w:szCs w:val="32"/>
          <w:highlight w:val="none"/>
          <w:lang w:val="en-US" w:eastAsia="zh-CN"/>
        </w:rPr>
        <w:t>（二）协调组织。</w:t>
      </w:r>
      <w:r>
        <w:rPr>
          <w:rFonts w:hint="eastAsia" w:ascii="Times New Roman" w:hAnsi="Times New Roman" w:eastAsia="仿宋_GB2312"/>
          <w:color w:val="auto"/>
          <w:sz w:val="32"/>
          <w:szCs w:val="32"/>
          <w:highlight w:val="none"/>
          <w:lang w:val="en-US" w:eastAsia="zh-CN"/>
        </w:rPr>
        <w:t>省教育厅做好统筹协调，相关职能处室共同参与，组织做好长三角区域赛工作。</w:t>
      </w:r>
    </w:p>
    <w:p>
      <w:pPr>
        <w:keepNext w:val="0"/>
        <w:keepLines w:val="0"/>
        <w:pageBreakBefore w:val="0"/>
        <w:widowControl w:val="0"/>
        <w:numPr>
          <w:ilvl w:val="0"/>
          <w:numId w:val="0"/>
        </w:numPr>
        <w:kinsoku/>
        <w:wordWrap/>
        <w:overflowPunct/>
        <w:topLinePunct w:val="0"/>
        <w:autoSpaceDE/>
        <w:autoSpaceDN/>
        <w:bidi w:val="0"/>
        <w:snapToGrid/>
        <w:spacing w:line="610" w:lineRule="exact"/>
        <w:ind w:firstLine="640" w:firstLineChars="200"/>
        <w:textAlignment w:val="auto"/>
        <w:rPr>
          <w:rFonts w:hint="eastAsia" w:ascii="Times New Roman" w:hAnsi="Times New Roman" w:eastAsia="仿宋_GB2312"/>
          <w:color w:val="auto"/>
          <w:sz w:val="32"/>
          <w:szCs w:val="32"/>
          <w:highlight w:val="none"/>
          <w:lang w:val="en-US" w:eastAsia="zh-CN"/>
        </w:rPr>
      </w:pPr>
      <w:r>
        <w:rPr>
          <w:rFonts w:hint="eastAsia" w:ascii="方正楷体_GBK" w:hAnsi="方正楷体_GBK" w:eastAsia="方正楷体_GBK" w:cs="方正楷体_GBK"/>
          <w:color w:val="auto"/>
          <w:sz w:val="32"/>
          <w:szCs w:val="32"/>
          <w:highlight w:val="none"/>
          <w:lang w:val="en-US" w:eastAsia="zh-CN"/>
        </w:rPr>
        <w:t>（三）提供支持。</w:t>
      </w:r>
      <w:r>
        <w:rPr>
          <w:rFonts w:hint="eastAsia" w:ascii="Times New Roman" w:hAnsi="Times New Roman" w:eastAsia="仿宋_GB2312"/>
          <w:color w:val="auto"/>
          <w:sz w:val="32"/>
          <w:szCs w:val="32"/>
          <w:highlight w:val="none"/>
          <w:lang w:val="en-US" w:eastAsia="zh-CN"/>
        </w:rPr>
        <w:t>各高校要做好学校初赛组织工作，为在校生和毕业生参与竞赛提供必要的条件和支持。</w:t>
      </w:r>
    </w:p>
    <w:p>
      <w:pPr>
        <w:keepNext w:val="0"/>
        <w:keepLines w:val="0"/>
        <w:pageBreakBefore w:val="0"/>
        <w:widowControl w:val="0"/>
        <w:numPr>
          <w:ilvl w:val="0"/>
          <w:numId w:val="0"/>
        </w:numPr>
        <w:kinsoku/>
        <w:wordWrap/>
        <w:overflowPunct/>
        <w:topLinePunct w:val="0"/>
        <w:autoSpaceDE/>
        <w:autoSpaceDN/>
        <w:bidi w:val="0"/>
        <w:snapToGrid/>
        <w:spacing w:line="610" w:lineRule="exact"/>
        <w:ind w:firstLine="640" w:firstLineChars="200"/>
        <w:textAlignment w:val="auto"/>
        <w:rPr>
          <w:rFonts w:hint="eastAsia" w:ascii="Times New Roman" w:hAnsi="Times New Roman" w:eastAsia="仿宋_GB2312"/>
          <w:color w:val="auto"/>
          <w:sz w:val="32"/>
          <w:szCs w:val="32"/>
          <w:highlight w:val="none"/>
          <w:lang w:val="en-US" w:eastAsia="zh-CN"/>
        </w:rPr>
      </w:pPr>
      <w:r>
        <w:rPr>
          <w:rFonts w:hint="eastAsia" w:ascii="方正楷体_GBK" w:hAnsi="方正楷体_GBK" w:eastAsia="方正楷体_GBK" w:cs="方正楷体_GBK"/>
          <w:color w:val="auto"/>
          <w:sz w:val="32"/>
          <w:szCs w:val="32"/>
          <w:highlight w:val="none"/>
          <w:lang w:val="en-US" w:eastAsia="zh-CN"/>
        </w:rPr>
        <w:t>（四）经费支持。</w:t>
      </w:r>
      <w:r>
        <w:rPr>
          <w:rFonts w:hint="eastAsia" w:ascii="Times New Roman" w:hAnsi="Times New Roman" w:eastAsia="仿宋_GB2312"/>
          <w:color w:val="auto"/>
          <w:sz w:val="32"/>
          <w:szCs w:val="32"/>
          <w:highlight w:val="none"/>
          <w:lang w:val="en-US" w:eastAsia="zh-CN"/>
        </w:rPr>
        <w:t>大赛承办单位应合理安排专项经费，按相关财务要求规范经费使用。经费支出范围包括办赛产生的资料费、耗材费、会务费、印刷费、宣传费、租赁费、差旅费、培训费、咨询费、交通费以及专家评审费、工作人员劳务费等。</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2"/>
        <w:jc w:val="left"/>
        <w:textAlignment w:val="auto"/>
        <w:rPr>
          <w:rFonts w:hint="default" w:ascii="黑体" w:hAnsi="黑体" w:eastAsia="黑体" w:cs="黑体"/>
          <w:b w:val="0"/>
          <w:bCs w:val="0"/>
          <w:i w:val="0"/>
          <w:iCs w:val="0"/>
          <w:caps w:val="0"/>
          <w:color w:val="auto"/>
          <w:spacing w:val="0"/>
          <w:kern w:val="0"/>
          <w:sz w:val="32"/>
          <w:szCs w:val="32"/>
          <w:highlight w:val="none"/>
          <w:shd w:val="clear" w:fill="FFFFFF"/>
          <w:lang w:val="en-US" w:eastAsia="zh-CN" w:bidi="ar"/>
        </w:rPr>
      </w:pPr>
      <w:r>
        <w:rPr>
          <w:rFonts w:hint="default" w:ascii="黑体" w:hAnsi="黑体" w:eastAsia="黑体" w:cs="黑体"/>
          <w:b w:val="0"/>
          <w:bCs w:val="0"/>
          <w:i w:val="0"/>
          <w:iCs w:val="0"/>
          <w:caps w:val="0"/>
          <w:color w:val="auto"/>
          <w:spacing w:val="0"/>
          <w:kern w:val="0"/>
          <w:sz w:val="32"/>
          <w:szCs w:val="32"/>
          <w:highlight w:val="none"/>
          <w:shd w:val="clear" w:fill="FFFFFF"/>
          <w:lang w:val="en-US" w:eastAsia="zh-CN" w:bidi="ar"/>
        </w:rPr>
        <w:t>十</w:t>
      </w: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一</w:t>
      </w:r>
      <w:r>
        <w:rPr>
          <w:rFonts w:hint="default" w:ascii="黑体" w:hAnsi="黑体" w:eastAsia="黑体" w:cs="黑体"/>
          <w:b w:val="0"/>
          <w:bCs w:val="0"/>
          <w:i w:val="0"/>
          <w:iCs w:val="0"/>
          <w:caps w:val="0"/>
          <w:color w:val="auto"/>
          <w:spacing w:val="0"/>
          <w:kern w:val="0"/>
          <w:sz w:val="32"/>
          <w:szCs w:val="32"/>
          <w:highlight w:val="none"/>
          <w:shd w:val="clear" w:fill="FFFFFF"/>
          <w:lang w:val="en-US" w:eastAsia="zh-CN" w:bidi="ar"/>
        </w:rPr>
        <w:t>、竞赛须知</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方正楷体_GBK" w:hAnsi="方正楷体_GBK" w:eastAsia="方正楷体_GBK" w:cs="方正楷体_GBK"/>
          <w:b w:val="0"/>
          <w:bCs w:val="0"/>
          <w:i w:val="0"/>
          <w:iCs w:val="0"/>
          <w:caps w:val="0"/>
          <w:color w:val="auto"/>
          <w:spacing w:val="0"/>
          <w:kern w:val="0"/>
          <w:sz w:val="32"/>
          <w:szCs w:val="32"/>
          <w:highlight w:val="none"/>
          <w:shd w:val="clear" w:fill="FFFFFF"/>
          <w:lang w:val="en-US" w:eastAsia="zh-CN" w:bidi="ar"/>
        </w:rPr>
      </w:pPr>
      <w:r>
        <w:rPr>
          <w:rFonts w:hint="eastAsia" w:ascii="方正楷体_GBK" w:hAnsi="方正楷体_GBK" w:eastAsia="方正楷体_GBK" w:cs="方正楷体_GBK"/>
          <w:b w:val="0"/>
          <w:bCs w:val="0"/>
          <w:i w:val="0"/>
          <w:iCs w:val="0"/>
          <w:caps w:val="0"/>
          <w:color w:val="auto"/>
          <w:spacing w:val="0"/>
          <w:kern w:val="0"/>
          <w:sz w:val="32"/>
          <w:szCs w:val="32"/>
          <w:highlight w:val="none"/>
          <w:shd w:val="clear" w:fill="FFFFFF"/>
          <w:lang w:val="en-US" w:eastAsia="zh-CN" w:bidi="ar"/>
        </w:rPr>
        <w:t>（一）参赛队员及领队或指导老师须知</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Times New Roman" w:hAnsi="Times New Roman" w:eastAsia="仿宋_GB2312" w:cs="仿宋_GB2312"/>
          <w:i w:val="0"/>
          <w:iCs w:val="0"/>
          <w:caps w:val="0"/>
          <w:color w:val="auto"/>
          <w:spacing w:val="0"/>
          <w:kern w:val="0"/>
          <w:sz w:val="32"/>
          <w:szCs w:val="32"/>
          <w:highlight w:val="none"/>
          <w:shd w:val="clear" w:fill="FFFFFF"/>
          <w:lang w:val="en-US" w:eastAsia="zh-CN" w:bidi="ar"/>
        </w:rPr>
        <w:t>1</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.为保证赛事的顺利推进，保证活动的组织效率，各参赛团队应严格按照赛程表设定的赛事各环节时间节点，完成相应的工作。</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Times New Roman" w:hAnsi="Times New Roman" w:eastAsia="仿宋_GB2312" w:cs="仿宋_GB2312"/>
          <w:i w:val="0"/>
          <w:iCs w:val="0"/>
          <w:caps w:val="0"/>
          <w:color w:val="auto"/>
          <w:spacing w:val="0"/>
          <w:kern w:val="0"/>
          <w:sz w:val="32"/>
          <w:szCs w:val="32"/>
          <w:highlight w:val="none"/>
          <w:shd w:val="clear" w:fill="FFFFFF"/>
          <w:lang w:val="en-US" w:eastAsia="zh-CN" w:bidi="ar"/>
        </w:rPr>
        <w:t>2</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.在“大赛官方QQ群”的各参赛单位领队兼指导老师，在赛事期间应密切关注工作群发布的通知等信息。</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Times New Roman" w:hAnsi="Times New Roman" w:eastAsia="仿宋_GB2312" w:cs="仿宋_GB2312"/>
          <w:i w:val="0"/>
          <w:iCs w:val="0"/>
          <w:caps w:val="0"/>
          <w:color w:val="auto"/>
          <w:spacing w:val="0"/>
          <w:kern w:val="0"/>
          <w:sz w:val="32"/>
          <w:szCs w:val="32"/>
          <w:highlight w:val="none"/>
          <w:shd w:val="clear" w:fill="FFFFFF"/>
          <w:lang w:val="en-US" w:eastAsia="zh-CN" w:bidi="ar"/>
        </w:rPr>
        <w:t>3</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各校参赛队员及指导教师抵达决赛现场后，请到指定地点完成报到登记、校验信息、拷贝文件、领取材料袋及参赛证或领队证、签署承诺书等签到工作。报到后入住酒店，各校自行承担住宿费用。请各学校领队和指导教师提前预订酒店。</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default" w:ascii="方正楷体_GBK" w:hAnsi="方正楷体_GBK" w:eastAsia="方正楷体_GBK" w:cs="方正楷体_GBK"/>
          <w:b w:val="0"/>
          <w:bCs w:val="0"/>
          <w:i w:val="0"/>
          <w:iCs w:val="0"/>
          <w:caps w:val="0"/>
          <w:color w:val="auto"/>
          <w:spacing w:val="0"/>
          <w:kern w:val="0"/>
          <w:sz w:val="32"/>
          <w:szCs w:val="32"/>
          <w:highlight w:val="none"/>
          <w:shd w:val="clear" w:fill="FFFFFF"/>
          <w:lang w:val="en-US" w:eastAsia="zh-CN" w:bidi="ar"/>
        </w:rPr>
      </w:pPr>
      <w:r>
        <w:rPr>
          <w:rFonts w:hint="default" w:ascii="方正楷体_GBK" w:hAnsi="方正楷体_GBK" w:eastAsia="方正楷体_GBK" w:cs="方正楷体_GBK"/>
          <w:b w:val="0"/>
          <w:bCs w:val="0"/>
          <w:i w:val="0"/>
          <w:iCs w:val="0"/>
          <w:caps w:val="0"/>
          <w:color w:val="auto"/>
          <w:spacing w:val="0"/>
          <w:kern w:val="0"/>
          <w:sz w:val="32"/>
          <w:szCs w:val="32"/>
          <w:highlight w:val="none"/>
          <w:shd w:val="clear" w:fill="FFFFFF"/>
          <w:lang w:val="en-US" w:eastAsia="zh-CN" w:bidi="ar"/>
        </w:rPr>
        <w:t>（</w:t>
      </w:r>
      <w:r>
        <w:rPr>
          <w:rFonts w:hint="eastAsia" w:ascii="方正楷体_GBK" w:hAnsi="方正楷体_GBK" w:eastAsia="方正楷体_GBK" w:cs="方正楷体_GBK"/>
          <w:b w:val="0"/>
          <w:bCs w:val="0"/>
          <w:i w:val="0"/>
          <w:iCs w:val="0"/>
          <w:caps w:val="0"/>
          <w:color w:val="auto"/>
          <w:spacing w:val="0"/>
          <w:kern w:val="0"/>
          <w:sz w:val="32"/>
          <w:szCs w:val="32"/>
          <w:highlight w:val="none"/>
          <w:shd w:val="clear" w:fill="FFFFFF"/>
          <w:lang w:val="en-US" w:eastAsia="zh-CN" w:bidi="ar"/>
        </w:rPr>
        <w:t>二</w:t>
      </w:r>
      <w:r>
        <w:rPr>
          <w:rFonts w:hint="default" w:ascii="方正楷体_GBK" w:hAnsi="方正楷体_GBK" w:eastAsia="方正楷体_GBK" w:cs="方正楷体_GBK"/>
          <w:b w:val="0"/>
          <w:bCs w:val="0"/>
          <w:i w:val="0"/>
          <w:iCs w:val="0"/>
          <w:caps w:val="0"/>
          <w:color w:val="auto"/>
          <w:spacing w:val="0"/>
          <w:kern w:val="0"/>
          <w:sz w:val="32"/>
          <w:szCs w:val="32"/>
          <w:highlight w:val="none"/>
          <w:shd w:val="clear" w:fill="FFFFFF"/>
          <w:lang w:val="en-US" w:eastAsia="zh-CN" w:bidi="ar"/>
        </w:rPr>
        <w:t>）工作人员须知</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本项赛事的工作人员包括秘书处工作人员、赛场服务人员等。</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Times New Roman" w:hAnsi="Times New Roman" w:eastAsia="仿宋_GB2312" w:cs="仿宋_GB2312"/>
          <w:i w:val="0"/>
          <w:iCs w:val="0"/>
          <w:caps w:val="0"/>
          <w:color w:val="auto"/>
          <w:spacing w:val="0"/>
          <w:kern w:val="0"/>
          <w:sz w:val="32"/>
          <w:szCs w:val="32"/>
          <w:highlight w:val="none"/>
          <w:shd w:val="clear" w:fill="FFFFFF"/>
          <w:lang w:val="en-US" w:eastAsia="zh-CN" w:bidi="ar"/>
        </w:rPr>
        <w:t>1</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.大赛全体工作人员必须服从大赛组委会统一指挥，认真履行职责，做好比赛服务工作。</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Times New Roman" w:hAnsi="Times New Roman" w:eastAsia="仿宋_GB2312" w:cs="仿宋_GB2312"/>
          <w:i w:val="0"/>
          <w:iCs w:val="0"/>
          <w:caps w:val="0"/>
          <w:color w:val="auto"/>
          <w:spacing w:val="0"/>
          <w:kern w:val="0"/>
          <w:sz w:val="32"/>
          <w:szCs w:val="32"/>
          <w:highlight w:val="none"/>
          <w:shd w:val="clear" w:fill="FFFFFF"/>
          <w:lang w:val="en-US" w:eastAsia="zh-CN" w:bidi="ar"/>
        </w:rPr>
        <w:t>2</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.大赛工作人员统一着装，佩戴工作证，按分工准时到岗，尽职尽责做好分内各项工作，保证比赛顺利进行。</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Times New Roman" w:hAnsi="Times New Roman" w:eastAsia="仿宋_GB2312" w:cs="仿宋_GB2312"/>
          <w:i w:val="0"/>
          <w:iCs w:val="0"/>
          <w:caps w:val="0"/>
          <w:color w:val="auto"/>
          <w:spacing w:val="0"/>
          <w:kern w:val="0"/>
          <w:sz w:val="32"/>
          <w:szCs w:val="32"/>
          <w:highlight w:val="none"/>
          <w:shd w:val="clear" w:fill="FFFFFF"/>
          <w:lang w:val="en-US" w:eastAsia="zh-CN" w:bidi="ar"/>
        </w:rPr>
        <w:t>3</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.认真检查、核准参赛选手的相关证件，保障参赛选手和观摩人员等按指定区域和位置进场和就座。</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Times New Roman" w:hAnsi="Times New Roman" w:eastAsia="仿宋_GB2312" w:cs="仿宋_GB2312"/>
          <w:i w:val="0"/>
          <w:iCs w:val="0"/>
          <w:caps w:val="0"/>
          <w:color w:val="auto"/>
          <w:spacing w:val="0"/>
          <w:kern w:val="0"/>
          <w:sz w:val="32"/>
          <w:szCs w:val="32"/>
          <w:highlight w:val="none"/>
          <w:shd w:val="clear" w:fill="FFFFFF"/>
          <w:lang w:val="en-US" w:eastAsia="zh-CN" w:bidi="ar"/>
        </w:rPr>
        <w:t>4</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.如遇突发事件，要及时向组委会报告，同时做好疏导工作，避免重大事故发生，确保大赛圆满成功。</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Times New Roman" w:hAnsi="Times New Roman" w:eastAsia="仿宋_GB2312" w:cs="仿宋_GB2312"/>
          <w:i w:val="0"/>
          <w:iCs w:val="0"/>
          <w:caps w:val="0"/>
          <w:color w:val="auto"/>
          <w:spacing w:val="0"/>
          <w:kern w:val="0"/>
          <w:sz w:val="32"/>
          <w:szCs w:val="32"/>
          <w:highlight w:val="none"/>
          <w:shd w:val="clear" w:fill="FFFFFF"/>
          <w:lang w:val="en-US" w:eastAsia="zh-CN" w:bidi="ar"/>
        </w:rPr>
        <w:t>5</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.要安排好各参赛学校教师代表的休息以及食宿。</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Times New Roman" w:hAnsi="Times New Roman" w:eastAsia="仿宋_GB2312" w:cs="仿宋_GB2312"/>
          <w:i w:val="0"/>
          <w:iCs w:val="0"/>
          <w:caps w:val="0"/>
          <w:color w:val="auto"/>
          <w:spacing w:val="0"/>
          <w:kern w:val="0"/>
          <w:sz w:val="32"/>
          <w:szCs w:val="32"/>
          <w:highlight w:val="none"/>
          <w:shd w:val="clear" w:fill="FFFFFF"/>
          <w:lang w:val="en-US" w:eastAsia="zh-CN" w:bidi="ar"/>
        </w:rPr>
        <w:t>6</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.比赛工作组人员，要坚守岗位，当比赛出现技术问题（包括设备、器材等）时，应及时处理；如需重新比赛，须得到评委专家组同意后方可进行。</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Times New Roman" w:hAnsi="Times New Roman" w:eastAsia="仿宋_GB2312" w:cs="仿宋_GB2312"/>
          <w:i w:val="0"/>
          <w:iCs w:val="0"/>
          <w:caps w:val="0"/>
          <w:color w:val="auto"/>
          <w:spacing w:val="0"/>
          <w:kern w:val="0"/>
          <w:sz w:val="32"/>
          <w:szCs w:val="32"/>
          <w:highlight w:val="none"/>
          <w:shd w:val="clear" w:fill="FFFFFF"/>
          <w:lang w:val="en-US" w:eastAsia="zh-CN" w:bidi="ar"/>
        </w:rPr>
        <w:t>7</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.评委应主动不与任何参赛团队接触，在比赛未结束前不对参赛团队或赛题进行实质性点评，点评限于选手的方案和现场表现。在评审时，严格按照评审评分细则进行公正评审。</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eastAsia" w:ascii="仿宋" w:hAnsi="仿宋" w:eastAsia="仿宋" w:cs="仿宋"/>
          <w:b/>
          <w:bCs/>
          <w:i w:val="0"/>
          <w:iCs w:val="0"/>
          <w:caps w:val="0"/>
          <w:color w:val="auto"/>
          <w:spacing w:val="0"/>
          <w:szCs w:val="32"/>
          <w:highlight w:val="none"/>
          <w:shd w:val="clear" w:fill="FFFFFF"/>
        </w:rPr>
      </w:pPr>
      <w:r>
        <w:rPr>
          <w:rFonts w:hint="eastAsia" w:ascii="Times New Roman" w:hAnsi="Times New Roman" w:eastAsia="仿宋_GB2312" w:cs="仿宋_GB2312"/>
          <w:i w:val="0"/>
          <w:iCs w:val="0"/>
          <w:caps w:val="0"/>
          <w:color w:val="auto"/>
          <w:spacing w:val="0"/>
          <w:kern w:val="0"/>
          <w:sz w:val="32"/>
          <w:szCs w:val="32"/>
          <w:highlight w:val="none"/>
          <w:shd w:val="clear" w:fill="FFFFFF"/>
          <w:lang w:val="en-US" w:eastAsia="zh-CN" w:bidi="ar"/>
        </w:rPr>
        <w:t>8</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.秘书处工作人员和赛场服务人员要分工明确，按赛程各时间节点进行信息发布、收集、分类、寄送，对各赛团队的反馈意见、材料进行登记、处理或上报</w:t>
      </w:r>
      <w:r>
        <w:rPr>
          <w:rFonts w:hint="eastAsia" w:ascii="仿宋" w:hAnsi="仿宋" w:eastAsia="仿宋" w:cs="仿宋"/>
          <w:b/>
          <w:bCs/>
          <w:i w:val="0"/>
          <w:iCs w:val="0"/>
          <w:caps w:val="0"/>
          <w:color w:val="auto"/>
          <w:spacing w:val="0"/>
          <w:szCs w:val="32"/>
          <w:highlight w:val="none"/>
          <w:shd w:val="clear" w:fill="FFFFFF"/>
        </w:rPr>
        <w:t>。</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2"/>
        <w:jc w:val="left"/>
        <w:textAlignment w:val="auto"/>
        <w:rPr>
          <w:rFonts w:hint="default" w:ascii="黑体" w:hAnsi="黑体" w:eastAsia="黑体" w:cs="黑体"/>
          <w:b w:val="0"/>
          <w:bCs w:val="0"/>
          <w:i w:val="0"/>
          <w:iCs w:val="0"/>
          <w:caps w:val="0"/>
          <w:color w:val="auto"/>
          <w:spacing w:val="0"/>
          <w:kern w:val="0"/>
          <w:sz w:val="32"/>
          <w:szCs w:val="32"/>
          <w:highlight w:val="none"/>
          <w:shd w:val="clear" w:fill="FFFFFF"/>
          <w:lang w:val="en-US" w:eastAsia="zh-CN" w:bidi="ar"/>
        </w:rPr>
      </w:pPr>
      <w:r>
        <w:rPr>
          <w:rFonts w:hint="default" w:ascii="黑体" w:hAnsi="黑体" w:eastAsia="黑体" w:cs="黑体"/>
          <w:b w:val="0"/>
          <w:bCs w:val="0"/>
          <w:i w:val="0"/>
          <w:iCs w:val="0"/>
          <w:caps w:val="0"/>
          <w:color w:val="auto"/>
          <w:spacing w:val="0"/>
          <w:kern w:val="0"/>
          <w:sz w:val="32"/>
          <w:szCs w:val="32"/>
          <w:highlight w:val="none"/>
          <w:shd w:val="clear" w:fill="FFFFFF"/>
          <w:lang w:val="en-US" w:eastAsia="zh-CN" w:bidi="ar"/>
        </w:rPr>
        <w:t>十</w:t>
      </w: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二</w:t>
      </w:r>
      <w:r>
        <w:rPr>
          <w:rFonts w:hint="default" w:ascii="黑体" w:hAnsi="黑体" w:eastAsia="黑体" w:cs="黑体"/>
          <w:b w:val="0"/>
          <w:bCs w:val="0"/>
          <w:i w:val="0"/>
          <w:iCs w:val="0"/>
          <w:caps w:val="0"/>
          <w:color w:val="auto"/>
          <w:spacing w:val="0"/>
          <w:kern w:val="0"/>
          <w:sz w:val="32"/>
          <w:szCs w:val="32"/>
          <w:highlight w:val="none"/>
          <w:shd w:val="clear" w:fill="FFFFFF"/>
          <w:lang w:val="en-US" w:eastAsia="zh-CN" w:bidi="ar"/>
        </w:rPr>
        <w:t>、申诉与仲裁</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default" w:ascii="方正楷体_GBK" w:hAnsi="方正楷体_GBK" w:eastAsia="方正楷体_GBK" w:cs="方正楷体_GBK"/>
          <w:b w:val="0"/>
          <w:bCs w:val="0"/>
          <w:i w:val="0"/>
          <w:iCs w:val="0"/>
          <w:caps w:val="0"/>
          <w:color w:val="auto"/>
          <w:spacing w:val="0"/>
          <w:kern w:val="0"/>
          <w:sz w:val="32"/>
          <w:szCs w:val="32"/>
          <w:highlight w:val="none"/>
          <w:shd w:val="clear" w:fill="FFFFFF"/>
          <w:lang w:val="en-US" w:eastAsia="zh-CN" w:bidi="ar"/>
        </w:rPr>
      </w:pPr>
      <w:r>
        <w:rPr>
          <w:rFonts w:hint="default" w:ascii="方正楷体_GBK" w:hAnsi="方正楷体_GBK" w:eastAsia="方正楷体_GBK" w:cs="方正楷体_GBK"/>
          <w:b w:val="0"/>
          <w:bCs w:val="0"/>
          <w:i w:val="0"/>
          <w:iCs w:val="0"/>
          <w:caps w:val="0"/>
          <w:color w:val="auto"/>
          <w:spacing w:val="0"/>
          <w:kern w:val="0"/>
          <w:sz w:val="32"/>
          <w:szCs w:val="32"/>
          <w:highlight w:val="none"/>
          <w:shd w:val="clear" w:fill="FFFFFF"/>
          <w:lang w:val="en-US" w:eastAsia="zh-CN" w:bidi="ar"/>
        </w:rPr>
        <w:t>（一）</w:t>
      </w:r>
      <w:r>
        <w:rPr>
          <w:rFonts w:hint="eastAsia" w:ascii="方正楷体_GBK" w:hAnsi="方正楷体_GBK" w:eastAsia="方正楷体_GBK" w:cs="方正楷体_GBK"/>
          <w:b w:val="0"/>
          <w:bCs w:val="0"/>
          <w:i w:val="0"/>
          <w:iCs w:val="0"/>
          <w:caps w:val="0"/>
          <w:color w:val="auto"/>
          <w:spacing w:val="0"/>
          <w:kern w:val="0"/>
          <w:sz w:val="32"/>
          <w:szCs w:val="32"/>
          <w:highlight w:val="none"/>
          <w:shd w:val="clear" w:fill="FFFFFF"/>
          <w:lang w:val="en-US" w:eastAsia="zh-CN" w:bidi="ar"/>
        </w:rPr>
        <w:t>申诉</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default" w:ascii="Times New Roman" w:hAnsi="Times New Roman" w:eastAsia="仿宋_GB2312" w:cs="仿宋_GB2312"/>
          <w:i w:val="0"/>
          <w:iCs w:val="0"/>
          <w:caps w:val="0"/>
          <w:color w:val="auto"/>
          <w:spacing w:val="0"/>
          <w:kern w:val="0"/>
          <w:sz w:val="32"/>
          <w:szCs w:val="32"/>
          <w:highlight w:val="none"/>
          <w:shd w:val="clear" w:fill="FFFFFF"/>
          <w:lang w:val="en-US" w:eastAsia="zh-CN" w:bidi="ar"/>
        </w:rPr>
        <w:t>1</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.比赛过程中若出现有失公正或有关人员违规等现象，申诉应在比赛结束后</w:t>
      </w:r>
      <w:r>
        <w:rPr>
          <w:rFonts w:hint="default" w:ascii="Times New Roman" w:hAnsi="Times New Roman" w:eastAsia="仿宋_GB2312" w:cs="仿宋_GB2312"/>
          <w:i w:val="0"/>
          <w:iCs w:val="0"/>
          <w:caps w:val="0"/>
          <w:color w:val="auto"/>
          <w:spacing w:val="0"/>
          <w:kern w:val="0"/>
          <w:sz w:val="32"/>
          <w:szCs w:val="32"/>
          <w:highlight w:val="none"/>
          <w:shd w:val="clear" w:fill="FFFFFF"/>
          <w:lang w:val="en-US" w:eastAsia="zh-CN" w:bidi="ar"/>
        </w:rPr>
        <w:t>2</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个小时内提出，超过时效将不予受理。案例赛申诉应在评审工作期间或拟获奖公示期内提出，超过时效将不予受理。</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default" w:ascii="Times New Roman" w:hAnsi="Times New Roman" w:eastAsia="仿宋_GB2312" w:cs="仿宋_GB2312"/>
          <w:i w:val="0"/>
          <w:iCs w:val="0"/>
          <w:caps w:val="0"/>
          <w:color w:val="auto"/>
          <w:spacing w:val="0"/>
          <w:kern w:val="0"/>
          <w:sz w:val="32"/>
          <w:szCs w:val="32"/>
          <w:highlight w:val="none"/>
          <w:shd w:val="clear" w:fill="FFFFFF"/>
          <w:lang w:val="en-US" w:eastAsia="zh-CN" w:bidi="ar"/>
        </w:rPr>
        <w:t>2</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 xml:space="preserve">.申诉时，应向大赛组委会仲裁委员会递交书面申诉报告。申诉报告应对申诉依据与理由等进行充分、实事求是的阐述并提供相应证据。参赛团队不得因提起申诉或对申诉处理意见不服而停止比赛或滋事，否则按弃权处理。 </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default" w:ascii="Times New Roman" w:hAnsi="Times New Roman" w:eastAsia="仿宋_GB2312" w:cs="仿宋_GB2312"/>
          <w:i w:val="0"/>
          <w:iCs w:val="0"/>
          <w:caps w:val="0"/>
          <w:color w:val="auto"/>
          <w:spacing w:val="0"/>
          <w:kern w:val="0"/>
          <w:sz w:val="32"/>
          <w:szCs w:val="32"/>
          <w:highlight w:val="none"/>
          <w:shd w:val="clear" w:fill="FFFFFF"/>
          <w:lang w:val="en-US" w:eastAsia="zh-CN" w:bidi="ar"/>
        </w:rPr>
        <w:t>3</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.申诉报告须有该参赛队伍的全部选手和指导教师的签名。</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840"/>
        <w:jc w:val="left"/>
        <w:textAlignment w:val="auto"/>
        <w:rPr>
          <w:rFonts w:hint="default" w:ascii="方正楷体_GBK" w:hAnsi="方正楷体_GBK" w:eastAsia="方正楷体_GBK" w:cs="方正楷体_GBK"/>
          <w:b w:val="0"/>
          <w:bCs w:val="0"/>
          <w:i w:val="0"/>
          <w:iCs w:val="0"/>
          <w:caps w:val="0"/>
          <w:color w:val="auto"/>
          <w:spacing w:val="0"/>
          <w:kern w:val="0"/>
          <w:sz w:val="32"/>
          <w:szCs w:val="32"/>
          <w:highlight w:val="none"/>
          <w:shd w:val="clear" w:fill="FFFFFF"/>
          <w:lang w:val="en-US" w:eastAsia="zh-CN" w:bidi="ar"/>
        </w:rPr>
      </w:pPr>
      <w:r>
        <w:rPr>
          <w:rFonts w:hint="default" w:ascii="方正楷体_GBK" w:hAnsi="方正楷体_GBK" w:eastAsia="方正楷体_GBK" w:cs="方正楷体_GBK"/>
          <w:b w:val="0"/>
          <w:bCs w:val="0"/>
          <w:i w:val="0"/>
          <w:iCs w:val="0"/>
          <w:caps w:val="0"/>
          <w:color w:val="auto"/>
          <w:spacing w:val="0"/>
          <w:kern w:val="0"/>
          <w:sz w:val="32"/>
          <w:szCs w:val="32"/>
          <w:highlight w:val="none"/>
          <w:shd w:val="clear" w:fill="FFFFFF"/>
          <w:lang w:val="en-US" w:eastAsia="zh-CN" w:bidi="ar"/>
        </w:rPr>
        <w:t>（二）仲裁</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leftChars="0" w:right="0" w:firstLine="640" w:firstLineChars="0"/>
        <w:jc w:val="both"/>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default" w:ascii="Times New Roman" w:hAnsi="Times New Roman" w:eastAsia="仿宋_GB2312" w:cs="仿宋_GB2312"/>
          <w:i w:val="0"/>
          <w:iCs w:val="0"/>
          <w:caps w:val="0"/>
          <w:color w:val="auto"/>
          <w:spacing w:val="0"/>
          <w:kern w:val="0"/>
          <w:sz w:val="32"/>
          <w:szCs w:val="32"/>
          <w:highlight w:val="none"/>
          <w:shd w:val="clear" w:fill="FFFFFF"/>
          <w:lang w:val="en-US" w:eastAsia="zh-CN" w:bidi="ar"/>
        </w:rPr>
        <w:t>1</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.仲裁委员会收到书面申诉报告后，应根据申诉事由进行审查</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，在</w:t>
      </w:r>
      <w:r>
        <w:rPr>
          <w:rFonts w:hint="default" w:ascii="Times New Roman" w:hAnsi="Times New Roman" w:eastAsia="仿宋_GB2312" w:cs="仿宋_GB2312"/>
          <w:i w:val="0"/>
          <w:iCs w:val="0"/>
          <w:caps w:val="0"/>
          <w:color w:val="auto"/>
          <w:spacing w:val="0"/>
          <w:kern w:val="0"/>
          <w:sz w:val="32"/>
          <w:szCs w:val="32"/>
          <w:highlight w:val="none"/>
          <w:shd w:val="clear" w:fill="FFFFFF"/>
          <w:lang w:val="en-US" w:eastAsia="zh-CN" w:bidi="ar"/>
        </w:rPr>
        <w:t>2</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小时内组织复议，并于</w:t>
      </w:r>
      <w:r>
        <w:rPr>
          <w:rFonts w:hint="default" w:ascii="Times New Roman" w:hAnsi="Times New Roman" w:eastAsia="仿宋_GB2312" w:cs="仿宋_GB2312"/>
          <w:i w:val="0"/>
          <w:iCs w:val="0"/>
          <w:caps w:val="0"/>
          <w:color w:val="auto"/>
          <w:spacing w:val="0"/>
          <w:kern w:val="0"/>
          <w:sz w:val="32"/>
          <w:szCs w:val="32"/>
          <w:highlight w:val="none"/>
          <w:shd w:val="clear" w:fill="FFFFFF"/>
          <w:lang w:val="en-US" w:eastAsia="zh-CN" w:bidi="ar"/>
        </w:rPr>
        <w:t>3</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个工作日内通知申诉方，告知申诉处理结果。</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leftChars="0" w:right="0" w:firstLine="640" w:firstLineChars="0"/>
        <w:jc w:val="both"/>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Times New Roman" w:hAnsi="Times New Roman" w:eastAsia="仿宋_GB2312" w:cs="仿宋_GB2312"/>
          <w:i w:val="0"/>
          <w:iCs w:val="0"/>
          <w:caps w:val="0"/>
          <w:color w:val="auto"/>
          <w:spacing w:val="0"/>
          <w:kern w:val="0"/>
          <w:sz w:val="32"/>
          <w:szCs w:val="32"/>
          <w:highlight w:val="none"/>
          <w:shd w:val="clear" w:fill="FFFFFF"/>
          <w:lang w:val="en-US" w:eastAsia="zh-CN" w:bidi="ar"/>
        </w:rPr>
        <w:t>2</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.申诉人不得无故拒不接受处理结果，不允许采取过激行为刁难工作人员，否则视为放弃申诉。</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00" w:lineRule="atLeast"/>
        <w:ind w:left="0" w:leftChars="0" w:right="0" w:firstLine="640" w:firstLineChars="0"/>
        <w:jc w:val="both"/>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Times New Roman" w:hAnsi="Times New Roman" w:eastAsia="仿宋_GB2312" w:cs="仿宋_GB2312"/>
          <w:i w:val="0"/>
          <w:iCs w:val="0"/>
          <w:caps w:val="0"/>
          <w:color w:val="auto"/>
          <w:spacing w:val="0"/>
          <w:kern w:val="0"/>
          <w:sz w:val="32"/>
          <w:szCs w:val="32"/>
          <w:highlight w:val="none"/>
          <w:shd w:val="clear" w:fill="FFFFFF"/>
          <w:lang w:val="en-US" w:eastAsia="zh-CN" w:bidi="ar"/>
        </w:rPr>
        <w:t>3</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.仲裁委员会的仲裁结果为最终结果。</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2"/>
        <w:jc w:val="left"/>
        <w:textAlignment w:val="auto"/>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十三、竞赛宣传</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leftChars="0" w:right="0" w:firstLine="640" w:firstLineChars="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大赛相关信息由长三角高校创新创业教育协同中心统一对外发布。本通知及大赛期间相关事宜由秘书处负责解释。未尽事宜，可与大赛秘书处联系。</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2"/>
        <w:jc w:val="left"/>
        <w:textAlignment w:val="auto"/>
        <w:rPr>
          <w:rFonts w:hint="default" w:ascii="黑体" w:hAnsi="黑体" w:eastAsia="黑体" w:cs="黑体"/>
          <w:b w:val="0"/>
          <w:bCs w:val="0"/>
          <w:i w:val="0"/>
          <w:iCs w:val="0"/>
          <w:caps w:val="0"/>
          <w:color w:val="auto"/>
          <w:spacing w:val="0"/>
          <w:kern w:val="0"/>
          <w:sz w:val="32"/>
          <w:szCs w:val="32"/>
          <w:highlight w:val="none"/>
          <w:shd w:val="clear" w:fill="FFFFFF"/>
          <w:lang w:val="en-US" w:eastAsia="zh-CN" w:bidi="ar"/>
        </w:rPr>
      </w:pPr>
      <w:r>
        <w:rPr>
          <w:rFonts w:hint="eastAsia" w:ascii="黑体" w:hAnsi="黑体" w:eastAsia="黑体" w:cs="黑体"/>
          <w:b w:val="0"/>
          <w:bCs w:val="0"/>
          <w:i w:val="0"/>
          <w:iCs w:val="0"/>
          <w:caps w:val="0"/>
          <w:color w:val="auto"/>
          <w:spacing w:val="0"/>
          <w:kern w:val="0"/>
          <w:sz w:val="32"/>
          <w:szCs w:val="32"/>
          <w:highlight w:val="none"/>
          <w:shd w:val="clear" w:fill="FFFFFF"/>
          <w:lang w:val="en-US" w:eastAsia="zh-CN" w:bidi="ar"/>
        </w:rPr>
        <w:t>十四、联系方式</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0"/>
        <w:jc w:val="left"/>
        <w:textAlignment w:val="auto"/>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（一）</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大赛工作QQ群号为</w:t>
      </w:r>
      <w:r>
        <w:rPr>
          <w:rFonts w:hint="default" w:ascii="Times New Roman" w:hAnsi="Times New Roman" w:eastAsia="仿宋_GB2312" w:cs="仿宋_GB2312"/>
          <w:i w:val="0"/>
          <w:iCs w:val="0"/>
          <w:caps w:val="0"/>
          <w:color w:val="auto"/>
          <w:spacing w:val="0"/>
          <w:kern w:val="0"/>
          <w:sz w:val="32"/>
          <w:szCs w:val="32"/>
          <w:highlight w:val="none"/>
          <w:shd w:val="clear" w:fill="FFFFFF"/>
          <w:lang w:val="en-US" w:eastAsia="zh-CN" w:bidi="ar"/>
        </w:rPr>
        <w:t>1020629000</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，请各高校指定两名工作人员加入该群，以便于赛事工作沟通交流</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（二）</w:t>
      </w:r>
      <w:r>
        <w:rPr>
          <w:rFonts w:hint="default" w:ascii="仿宋_GB2312" w:hAnsi="Times New Roman" w:eastAsia="仿宋_GB2312" w:cs="仿宋_GB2312"/>
          <w:i w:val="0"/>
          <w:iCs w:val="0"/>
          <w:caps w:val="0"/>
          <w:color w:val="auto"/>
          <w:spacing w:val="0"/>
          <w:kern w:val="0"/>
          <w:sz w:val="32"/>
          <w:szCs w:val="32"/>
          <w:highlight w:val="none"/>
          <w:shd w:val="clear" w:fill="FFFFFF"/>
          <w:lang w:val="en-US" w:eastAsia="zh-CN" w:bidi="ar"/>
        </w:rPr>
        <w:t>联系人</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 xml:space="preserve">：刘鑫蕊、王厚诚 </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0"/>
        <w:jc w:val="left"/>
        <w:textAlignment w:val="auto"/>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联系电话：</w:t>
      </w:r>
      <w:r>
        <w:rPr>
          <w:rFonts w:hint="eastAsia" w:ascii="Times New Roman" w:hAnsi="Times New Roman" w:eastAsia="仿宋_GB2312" w:cs="仿宋_GB2312"/>
          <w:color w:val="auto"/>
          <w:sz w:val="32"/>
          <w:szCs w:val="32"/>
          <w:highlight w:val="none"/>
          <w:lang w:val="en-US" w:eastAsia="zh-CN"/>
        </w:rPr>
        <w:t>0551-62158647</w:t>
      </w: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w:t>
      </w:r>
      <w:r>
        <w:rPr>
          <w:rFonts w:hint="eastAsia" w:ascii="Times New Roman" w:hAnsi="Times New Roman" w:eastAsia="仿宋_GB2312" w:cs="仿宋_GB2312"/>
          <w:i w:val="0"/>
          <w:iCs w:val="0"/>
          <w:caps w:val="0"/>
          <w:color w:val="auto"/>
          <w:spacing w:val="0"/>
          <w:kern w:val="0"/>
          <w:sz w:val="32"/>
          <w:szCs w:val="32"/>
          <w:highlight w:val="none"/>
          <w:shd w:val="clear" w:fill="FFFFFF"/>
          <w:lang w:val="en-US" w:eastAsia="zh-CN" w:bidi="ar"/>
        </w:rPr>
        <w:t>13855020306</w:t>
      </w:r>
    </w:p>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0" w:lineRule="exact"/>
        <w:ind w:left="0" w:right="0" w:firstLine="560"/>
        <w:jc w:val="left"/>
        <w:textAlignment w:val="auto"/>
        <w:rPr>
          <w:rFonts w:hint="eastAsia" w:ascii="Times New Roman" w:hAnsi="Times New Roman" w:eastAsia="仿宋_GB2312"/>
          <w:color w:val="auto"/>
          <w:sz w:val="32"/>
          <w:szCs w:val="32"/>
          <w:highlight w:val="none"/>
          <w:lang w:val="en-US" w:eastAsia="zh-CN"/>
        </w:rPr>
      </w:pPr>
      <w:r>
        <w:rPr>
          <w:rFonts w:hint="eastAsia" w:ascii="仿宋_GB2312" w:hAnsi="Times New Roman" w:eastAsia="仿宋_GB2312" w:cs="仿宋_GB2312"/>
          <w:i w:val="0"/>
          <w:iCs w:val="0"/>
          <w:caps w:val="0"/>
          <w:color w:val="auto"/>
          <w:spacing w:val="0"/>
          <w:kern w:val="0"/>
          <w:sz w:val="32"/>
          <w:szCs w:val="32"/>
          <w:highlight w:val="none"/>
          <w:shd w:val="clear" w:fill="FFFFFF"/>
          <w:lang w:val="en-US" w:eastAsia="zh-CN" w:bidi="ar"/>
        </w:rPr>
        <w:t>电子邮箱：</w:t>
      </w:r>
      <w:r>
        <w:rPr>
          <w:rFonts w:hint="eastAsia" w:ascii="Times New Roman" w:hAnsi="Times New Roman" w:eastAsia="仿宋_GB2312"/>
          <w:color w:val="auto"/>
          <w:sz w:val="32"/>
          <w:szCs w:val="32"/>
          <w:highlight w:val="none"/>
          <w:lang w:val="en-US" w:eastAsia="zh-CN"/>
        </w:rPr>
        <w:fldChar w:fldCharType="begin"/>
      </w:r>
      <w:r>
        <w:rPr>
          <w:rFonts w:hint="eastAsia" w:ascii="Times New Roman" w:hAnsi="Times New Roman" w:eastAsia="仿宋_GB2312"/>
          <w:color w:val="auto"/>
          <w:sz w:val="32"/>
          <w:szCs w:val="32"/>
          <w:highlight w:val="none"/>
          <w:lang w:val="en-US" w:eastAsia="zh-CN"/>
        </w:rPr>
        <w:instrText xml:space="preserve"> HYPERLINK "mailto:csjcxcyds@163.com" </w:instrText>
      </w:r>
      <w:r>
        <w:rPr>
          <w:rFonts w:hint="eastAsia" w:ascii="Times New Roman" w:hAnsi="Times New Roman" w:eastAsia="仿宋_GB2312"/>
          <w:color w:val="auto"/>
          <w:sz w:val="32"/>
          <w:szCs w:val="32"/>
          <w:highlight w:val="none"/>
          <w:lang w:val="en-US" w:eastAsia="zh-CN"/>
        </w:rPr>
        <w:fldChar w:fldCharType="separate"/>
      </w:r>
      <w:r>
        <w:rPr>
          <w:rStyle w:val="13"/>
          <w:rFonts w:hint="eastAsia" w:ascii="Times New Roman" w:hAnsi="Times New Roman" w:eastAsia="仿宋_GB2312"/>
          <w:color w:val="auto"/>
          <w:sz w:val="32"/>
          <w:szCs w:val="32"/>
          <w:highlight w:val="none"/>
          <w:lang w:val="en-US" w:eastAsia="zh-CN"/>
        </w:rPr>
        <w:t>csjcxcyds@163.com</w:t>
      </w:r>
      <w:r>
        <w:rPr>
          <w:rFonts w:hint="eastAsia" w:ascii="Times New Roman" w:hAnsi="Times New Roman" w:eastAsia="仿宋_GB2312"/>
          <w:color w:val="auto"/>
          <w:sz w:val="32"/>
          <w:szCs w:val="32"/>
          <w:highlight w:val="none"/>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p>
    <w:p>
      <w:pPr>
        <w:adjustRightInd w:val="0"/>
        <w:snapToGrid w:val="0"/>
        <w:ind w:left="638" w:leftChars="304" w:firstLine="0" w:firstLineChars="0"/>
        <w:jc w:val="left"/>
        <w:rPr>
          <w:rFonts w:hint="default" w:ascii="Times New Roman" w:hAnsi="Times New Roman" w:eastAsia="方正仿宋_GBK" w:cs="Times New Roman"/>
          <w:sz w:val="32"/>
          <w:szCs w:val="32"/>
          <w:highlight w:val="none"/>
          <w:shd w:val="clear" w:color="auto" w:fill="FFFFFF"/>
          <w:lang w:val="en-US" w:eastAsia="zh-CN"/>
        </w:rPr>
      </w:pPr>
      <w:r>
        <w:rPr>
          <w:rFonts w:hint="eastAsia" w:ascii="Times New Roman" w:hAnsi="Times New Roman" w:eastAsia="方正仿宋_GBK" w:cs="Times New Roman"/>
          <w:sz w:val="32"/>
          <w:szCs w:val="32"/>
          <w:highlight w:val="none"/>
          <w:shd w:val="clear" w:color="auto" w:fill="FFFFFF"/>
          <w:lang w:val="en-US" w:eastAsia="zh-CN"/>
        </w:rPr>
        <w:t>规程涉及的相关附件请登陆安徽省教育厅高等教育网下载。（https://jyt.ah.gov.cn/tsdw/gdjyc/dxsxkhjnjs/index.html）</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黑体_GBK">
    <w:panose1 w:val="02000000000000000000"/>
    <w:charset w:val="86"/>
    <w:family w:val="auto"/>
    <w:pitch w:val="default"/>
    <w:sig w:usb0="A00002BF" w:usb1="38CF7CFA" w:usb2="00082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楷体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56310"/>
    </w:sdtPr>
    <w:sdtContent>
      <w:p>
        <w:pPr>
          <w:pStyle w:val="4"/>
          <w:jc w:val="center"/>
        </w:pPr>
        <w:r>
          <w:fldChar w:fldCharType="begin"/>
        </w:r>
        <w:r>
          <w:instrText xml:space="preserve">PAGE   \* MERGEFORMAT</w:instrText>
        </w:r>
        <w:r>
          <w:fldChar w:fldCharType="separate"/>
        </w:r>
        <w:r>
          <w:rPr>
            <w:lang w:val="zh-CN"/>
          </w:rPr>
          <w:t>17</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E1YjY4YzJlYmM1N2Y1MDYyY2Y1OTI1OTlmYTMwYjMifQ=="/>
  </w:docVars>
  <w:rsids>
    <w:rsidRoot w:val="00000000"/>
    <w:rsid w:val="006830D8"/>
    <w:rsid w:val="009C0846"/>
    <w:rsid w:val="02516A62"/>
    <w:rsid w:val="03456EEA"/>
    <w:rsid w:val="03BB21D9"/>
    <w:rsid w:val="04C256F2"/>
    <w:rsid w:val="062F07EF"/>
    <w:rsid w:val="06C54CB0"/>
    <w:rsid w:val="076A28C3"/>
    <w:rsid w:val="077F51ED"/>
    <w:rsid w:val="079A322B"/>
    <w:rsid w:val="07E6469F"/>
    <w:rsid w:val="08610146"/>
    <w:rsid w:val="098C163D"/>
    <w:rsid w:val="09AD0696"/>
    <w:rsid w:val="0BF24799"/>
    <w:rsid w:val="0C2B3807"/>
    <w:rsid w:val="0C364685"/>
    <w:rsid w:val="0C981B18"/>
    <w:rsid w:val="0E1C2936"/>
    <w:rsid w:val="0E8326A4"/>
    <w:rsid w:val="103F0C13"/>
    <w:rsid w:val="10F96175"/>
    <w:rsid w:val="10FB57C6"/>
    <w:rsid w:val="110E5BD1"/>
    <w:rsid w:val="12624518"/>
    <w:rsid w:val="12B02035"/>
    <w:rsid w:val="139C4BA9"/>
    <w:rsid w:val="17920BDE"/>
    <w:rsid w:val="18BF1EA7"/>
    <w:rsid w:val="1B793BA7"/>
    <w:rsid w:val="1C860706"/>
    <w:rsid w:val="1CCA3D1E"/>
    <w:rsid w:val="1D3E4388"/>
    <w:rsid w:val="1EEE6980"/>
    <w:rsid w:val="1F686535"/>
    <w:rsid w:val="1FA0658E"/>
    <w:rsid w:val="1FF365E3"/>
    <w:rsid w:val="20097E44"/>
    <w:rsid w:val="20355EF4"/>
    <w:rsid w:val="206375BB"/>
    <w:rsid w:val="2084558F"/>
    <w:rsid w:val="23F6784B"/>
    <w:rsid w:val="246456B0"/>
    <w:rsid w:val="249016E6"/>
    <w:rsid w:val="24EC62E4"/>
    <w:rsid w:val="25D33A65"/>
    <w:rsid w:val="26836849"/>
    <w:rsid w:val="269E759F"/>
    <w:rsid w:val="273D7068"/>
    <w:rsid w:val="287C6359"/>
    <w:rsid w:val="29541522"/>
    <w:rsid w:val="2A766447"/>
    <w:rsid w:val="2C94554B"/>
    <w:rsid w:val="2CC6515A"/>
    <w:rsid w:val="2D4F33A1"/>
    <w:rsid w:val="2D6642A6"/>
    <w:rsid w:val="2D6D7CCB"/>
    <w:rsid w:val="2EDF0BF9"/>
    <w:rsid w:val="2F436F36"/>
    <w:rsid w:val="2F4B5DEA"/>
    <w:rsid w:val="2F8758D1"/>
    <w:rsid w:val="2FF426C3"/>
    <w:rsid w:val="324E00CB"/>
    <w:rsid w:val="33925274"/>
    <w:rsid w:val="33D97E69"/>
    <w:rsid w:val="354D6564"/>
    <w:rsid w:val="35664722"/>
    <w:rsid w:val="364F18A8"/>
    <w:rsid w:val="36F8344F"/>
    <w:rsid w:val="379854B1"/>
    <w:rsid w:val="38550CF9"/>
    <w:rsid w:val="3B747B19"/>
    <w:rsid w:val="3BB05953"/>
    <w:rsid w:val="3D0D04B9"/>
    <w:rsid w:val="42920EE5"/>
    <w:rsid w:val="43E91A02"/>
    <w:rsid w:val="44B17B62"/>
    <w:rsid w:val="45C53562"/>
    <w:rsid w:val="46571E12"/>
    <w:rsid w:val="468E6050"/>
    <w:rsid w:val="475303D3"/>
    <w:rsid w:val="49DC7913"/>
    <w:rsid w:val="4AEE0EBC"/>
    <w:rsid w:val="4B0233A9"/>
    <w:rsid w:val="4BB02E05"/>
    <w:rsid w:val="4C0B18E3"/>
    <w:rsid w:val="4E2646EA"/>
    <w:rsid w:val="4E712D20"/>
    <w:rsid w:val="50070C2F"/>
    <w:rsid w:val="506765BF"/>
    <w:rsid w:val="520979D8"/>
    <w:rsid w:val="5352679A"/>
    <w:rsid w:val="5359464E"/>
    <w:rsid w:val="53800565"/>
    <w:rsid w:val="544A2D9F"/>
    <w:rsid w:val="54D7233D"/>
    <w:rsid w:val="560C1833"/>
    <w:rsid w:val="56EF5482"/>
    <w:rsid w:val="579A6BB1"/>
    <w:rsid w:val="580D20AF"/>
    <w:rsid w:val="58C12AF6"/>
    <w:rsid w:val="590E269A"/>
    <w:rsid w:val="5A325AE5"/>
    <w:rsid w:val="5B7E2F26"/>
    <w:rsid w:val="5C6F40F8"/>
    <w:rsid w:val="5D873CCE"/>
    <w:rsid w:val="5DA60D36"/>
    <w:rsid w:val="5E420235"/>
    <w:rsid w:val="5E99597B"/>
    <w:rsid w:val="5F7F17D9"/>
    <w:rsid w:val="5FCD1D80"/>
    <w:rsid w:val="5FE00DB4"/>
    <w:rsid w:val="62754BF0"/>
    <w:rsid w:val="62D45061"/>
    <w:rsid w:val="632B7B8E"/>
    <w:rsid w:val="632C4B23"/>
    <w:rsid w:val="639F57E1"/>
    <w:rsid w:val="644663E9"/>
    <w:rsid w:val="656E0241"/>
    <w:rsid w:val="65F23162"/>
    <w:rsid w:val="66310536"/>
    <w:rsid w:val="664834BA"/>
    <w:rsid w:val="666E5281"/>
    <w:rsid w:val="668A19DC"/>
    <w:rsid w:val="66E25DA3"/>
    <w:rsid w:val="670B048A"/>
    <w:rsid w:val="67EA6A44"/>
    <w:rsid w:val="684B03AB"/>
    <w:rsid w:val="68C161FA"/>
    <w:rsid w:val="69931E41"/>
    <w:rsid w:val="6A3E745F"/>
    <w:rsid w:val="6AA51795"/>
    <w:rsid w:val="6B086362"/>
    <w:rsid w:val="6B364A70"/>
    <w:rsid w:val="6BF52213"/>
    <w:rsid w:val="6D090170"/>
    <w:rsid w:val="6D5E317C"/>
    <w:rsid w:val="6DDE33AA"/>
    <w:rsid w:val="6E341855"/>
    <w:rsid w:val="6EAC6A24"/>
    <w:rsid w:val="6EC14FC1"/>
    <w:rsid w:val="6FBB2BF0"/>
    <w:rsid w:val="706701B3"/>
    <w:rsid w:val="71BB1905"/>
    <w:rsid w:val="71BF242C"/>
    <w:rsid w:val="72982E82"/>
    <w:rsid w:val="73166260"/>
    <w:rsid w:val="739D4628"/>
    <w:rsid w:val="75A37343"/>
    <w:rsid w:val="764C0B96"/>
    <w:rsid w:val="77BD7908"/>
    <w:rsid w:val="77F12FB3"/>
    <w:rsid w:val="782146A4"/>
    <w:rsid w:val="792F2670"/>
    <w:rsid w:val="7975087C"/>
    <w:rsid w:val="7B8C7756"/>
    <w:rsid w:val="7BF25034"/>
    <w:rsid w:val="7C517901"/>
    <w:rsid w:val="7E271F50"/>
    <w:rsid w:val="7EF24F07"/>
    <w:rsid w:val="7FBC0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rPr>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bCs/>
    </w:rPr>
  </w:style>
  <w:style w:type="character" w:styleId="10">
    <w:name w:val="FollowedHyperlink"/>
    <w:basedOn w:val="8"/>
    <w:qFormat/>
    <w:uiPriority w:val="0"/>
    <w:rPr>
      <w:color w:val="333333"/>
      <w:u w:val="none"/>
    </w:rPr>
  </w:style>
  <w:style w:type="character" w:styleId="11">
    <w:name w:val="HTML Definition"/>
    <w:basedOn w:val="8"/>
    <w:qFormat/>
    <w:uiPriority w:val="0"/>
    <w:rPr>
      <w:i/>
      <w:iCs/>
    </w:rPr>
  </w:style>
  <w:style w:type="character" w:styleId="12">
    <w:name w:val="HTML Acronym"/>
    <w:basedOn w:val="8"/>
    <w:qFormat/>
    <w:uiPriority w:val="0"/>
  </w:style>
  <w:style w:type="character" w:styleId="13">
    <w:name w:val="Hyperlink"/>
    <w:basedOn w:val="8"/>
    <w:qFormat/>
    <w:uiPriority w:val="0"/>
    <w:rPr>
      <w:color w:val="333333"/>
      <w:u w:val="none"/>
    </w:rPr>
  </w:style>
  <w:style w:type="character" w:styleId="14">
    <w:name w:val="HTML Code"/>
    <w:basedOn w:val="8"/>
    <w:qFormat/>
    <w:uiPriority w:val="0"/>
    <w:rPr>
      <w:rFonts w:hint="default" w:ascii="monospace" w:hAnsi="monospace" w:eastAsia="monospace" w:cs="monospace"/>
      <w:sz w:val="21"/>
      <w:szCs w:val="21"/>
    </w:rPr>
  </w:style>
  <w:style w:type="character" w:styleId="15">
    <w:name w:val="HTML Keyboard"/>
    <w:basedOn w:val="8"/>
    <w:qFormat/>
    <w:uiPriority w:val="0"/>
    <w:rPr>
      <w:rFonts w:hint="default" w:ascii="monospace" w:hAnsi="monospace" w:eastAsia="monospace" w:cs="monospace"/>
      <w:sz w:val="21"/>
      <w:szCs w:val="21"/>
    </w:rPr>
  </w:style>
  <w:style w:type="character" w:styleId="16">
    <w:name w:val="HTML Sample"/>
    <w:basedOn w:val="8"/>
    <w:qFormat/>
    <w:uiPriority w:val="0"/>
    <w:rPr>
      <w:rFonts w:ascii="monospace" w:hAnsi="monospace" w:eastAsia="monospace" w:cs="monospace"/>
      <w:sz w:val="21"/>
      <w:szCs w:val="21"/>
    </w:rPr>
  </w:style>
  <w:style w:type="character" w:customStyle="1" w:styleId="17">
    <w:name w:val="msg-box6"/>
    <w:basedOn w:val="8"/>
    <w:qFormat/>
    <w:uiPriority w:val="0"/>
  </w:style>
  <w:style w:type="character" w:customStyle="1" w:styleId="18">
    <w:name w:val="left"/>
    <w:basedOn w:val="8"/>
    <w:qFormat/>
    <w:uiPriority w:val="0"/>
  </w:style>
  <w:style w:type="character" w:customStyle="1" w:styleId="19">
    <w:name w:val="c2"/>
    <w:basedOn w:val="8"/>
    <w:qFormat/>
    <w:uiPriority w:val="0"/>
  </w:style>
  <w:style w:type="character" w:customStyle="1" w:styleId="20">
    <w:name w:val="buvis"/>
    <w:basedOn w:val="8"/>
    <w:qFormat/>
    <w:uiPriority w:val="0"/>
    <w:rPr>
      <w:color w:val="999999"/>
    </w:rPr>
  </w:style>
  <w:style w:type="character" w:customStyle="1" w:styleId="21">
    <w:name w:val="buvis1"/>
    <w:basedOn w:val="8"/>
    <w:qFormat/>
    <w:uiPriority w:val="0"/>
    <w:rPr>
      <w:color w:val="CC0000"/>
    </w:rPr>
  </w:style>
  <w:style w:type="character" w:customStyle="1" w:styleId="22">
    <w:name w:val="c3"/>
    <w:basedOn w:val="8"/>
    <w:qFormat/>
    <w:uiPriority w:val="0"/>
  </w:style>
  <w:style w:type="character" w:customStyle="1" w:styleId="23">
    <w:name w:val="tit42"/>
    <w:basedOn w:val="8"/>
    <w:qFormat/>
    <w:uiPriority w:val="0"/>
    <w:rPr>
      <w:b/>
      <w:bCs/>
      <w:color w:val="333333"/>
      <w:sz w:val="24"/>
      <w:szCs w:val="24"/>
    </w:rPr>
  </w:style>
  <w:style w:type="character" w:customStyle="1" w:styleId="24">
    <w:name w:val="c1"/>
    <w:basedOn w:val="8"/>
    <w:qFormat/>
    <w:uiPriority w:val="0"/>
  </w:style>
  <w:style w:type="character" w:customStyle="1" w:styleId="25">
    <w:name w:val="tit"/>
    <w:basedOn w:val="8"/>
    <w:qFormat/>
    <w:uiPriority w:val="0"/>
    <w:rPr>
      <w:b/>
      <w:bCs/>
      <w:color w:val="333333"/>
      <w:sz w:val="24"/>
      <w:szCs w:val="24"/>
    </w:rPr>
  </w:style>
  <w:style w:type="table" w:customStyle="1" w:styleId="26">
    <w:name w:val="Table Normal"/>
    <w:semiHidden/>
    <w:unhideWhenUsed/>
    <w:qFormat/>
    <w:uiPriority w:val="0"/>
    <w:tblPr>
      <w:tblCellMar>
        <w:top w:w="0" w:type="dxa"/>
        <w:left w:w="0" w:type="dxa"/>
        <w:bottom w:w="0" w:type="dxa"/>
        <w:right w:w="0" w:type="dxa"/>
      </w:tblCellMar>
    </w:tblPr>
  </w:style>
  <w:style w:type="paragraph" w:customStyle="1" w:styleId="27">
    <w:name w:val="Table Text"/>
    <w:basedOn w:val="1"/>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36ba136a-e90d-41ab-9f0a-213683b32aff</errorID>
      <errorWord>文化与旅游</errorWord>
      <group>L1_Word</group>
      <groupName>字词问题</groupName>
      <ability>L2_Typo</ability>
      <abilityName>字词错误</abilityName>
      <candidateList>
        <item>文化和旅游</item>
      </candidateList>
      <explain/>
      <paraID>1015DFE4</paraID>
      <start>9</start>
      <end>14</end>
      <status>unmodified</status>
      <modifiedWord/>
      <trackRevisions>false</trackRevisions>
    </reviewItem>
    <reviewItem>
      <errorID>fb627ba1-2a2a-4b55-af38-a47759d0f0a5</errorID>
      <errorWord>：</errorWord>
      <group>L1_Format</group>
      <groupName>格式问题</groupName>
      <ability>L2_HalfPunc</ability>
      <abilityName>全半角检查</abilityName>
      <candidateList>
        <item>:</item>
      </candidateList>
      <explain>文本全半角错误。</explain>
      <paraID>5B3FBF98</paraID>
      <start>29</start>
      <end>30</end>
      <status>unmodified</status>
      <modifiedWord/>
      <trackRevisions>false</trackRevisions>
    </reviewItem>
    <reviewItem>
      <errorID>9bc0a9a3-fc8b-4464-8f35-d09f51b1987b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53596ECC</paraID>
      <start>15</start>
      <end>16</end>
      <status>unmodified</status>
      <modifiedWord/>
      <trackRevisions>false</trackRevisions>
    </reviewItem>
    <reviewItem>
      <errorID>ccf8dea1-3472-4fe0-ae3d-4a308047ef05</errorID>
      <errorWord>携同</errorWord>
      <group>L1_Word</group>
      <groupName>字词问题</groupName>
      <ability>L2_Typo</ability>
      <abilityName>字词错误</abilityName>
      <candidateList>
        <item>协同</item>
      </candidateList>
      <explain/>
      <paraID>65D4CF46</paraID>
      <start>4</start>
      <end>6</end>
      <status>unmodified</status>
      <modifiedWord/>
      <trackRevisions>false</trackRevisions>
    </reviewItem>
    <reviewItem>
      <errorID>865d575e-e080-414c-9823-f7f3d014d578</errorID>
      <errorWord>人员等</errorWord>
      <group>L1_Word</group>
      <groupName>字词问题</groupName>
      <ability>L2_Typo</ability>
      <abilityName>字词错误</abilityName>
      <candidateList>
        <item>人员</item>
      </candidateList>
      <explain>〈名〉担任某种职务的人：机关工作～｜值班～｜～配备。</explain>
      <paraID>2F492790</paraID>
      <start>28</start>
      <end>31</end>
      <status>unmodified</status>
      <modifiedWord/>
      <trackRevisions>false</trackRevisions>
    </reviewItem>
    <reviewItem>
      <errorID>5e53fdbf-866c-4905-a456-562d1734073e</errorID>
      <errorWord>，</errorWord>
      <group>L1_Word</group>
      <groupName>字词问题</groupName>
      <ability>L2_Typo</ability>
      <abilityName>字词错误</abilityName>
      <candidateList>
        <item>，在</item>
      </candidateList>
      <explain/>
      <paraID>6D5DA1F1</paraID>
      <start>28</start>
      <end>29</end>
      <status>unmodified</status>
      <modifiedWord/>
      <trackRevisions>false</trackRevisions>
    </reviewItem>
  </reviewItems>
  <config/>
</contractReview>
</file>

<file path=customXml/itemProps1.xml><?xml version="1.0" encoding="utf-8"?>
<ds:datastoreItem xmlns:ds="http://schemas.openxmlformats.org/officeDocument/2006/customXml" ds:itemID="{0d7a5d67-e56f-4c87-a975-ad918cc5e7d0}">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6319</Words>
  <Characters>6569</Characters>
  <Lines>0</Lines>
  <Paragraphs>0</Paragraphs>
  <TotalTime>5</TotalTime>
  <ScaleCrop>false</ScaleCrop>
  <LinksUpToDate>false</LinksUpToDate>
  <CharactersWithSpaces>6731</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2025-03-10T07:23:00Z</dcterms:created>
  <dc:creator>Administrator</dc:creator>
  <cp:lastModifiedBy>任雯君</cp:lastModifiedBy>
  <cp:lastPrinted>2025-03-21T10:00:00Z</cp:lastPrinted>
  <dcterms:modified xsi:type="dcterms:W3CDTF">2026-03-25T07:56:39Z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KSOTemplateDocerSaveRecord">
    <vt:lpwstr>eyJoZGlkIjoiNjEwNWY3MmU3MDc0ZDI3NmQ3ZmI3NmVjZDJjYTBkNGQiLCJ1c2VySWQiOiIxMDc2NDgwNzk0In0=</vt:lpwstr>
  </property>
  <property fmtid="{D5CDD505-2E9C-101B-9397-08002B2CF9AE}" pid="4" name="ICV">
    <vt:lpwstr>50B5D1FC7893449A81D2F692B37A59B2</vt:lpwstr>
  </property>
</Properties>
</file>